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49" w:rsidRPr="00AD490E" w:rsidRDefault="00B43D49" w:rsidP="00B43D49">
      <w:pPr>
        <w:spacing w:after="0" w:line="240" w:lineRule="auto"/>
        <w:jc w:val="both"/>
        <w:rPr>
          <w:rFonts w:ascii="Times New Roman" w:eastAsia="Times New Roman" w:hAnsi="Times New Roman"/>
          <w:sz w:val="24"/>
          <w:szCs w:val="24"/>
        </w:rPr>
      </w:pPr>
      <w:bookmarkStart w:id="0" w:name="_GoBack"/>
      <w:bookmarkEnd w:id="0"/>
      <w:r w:rsidRPr="00AD490E">
        <w:rPr>
          <w:rFonts w:eastAsia="Times New Roman" w:cs="Arial"/>
          <w:b/>
          <w:sz w:val="24"/>
          <w:szCs w:val="24"/>
        </w:rPr>
        <w:t>ΕΑΡΙΝΟ 2019</w:t>
      </w:r>
    </w:p>
    <w:p w:rsidR="00B43D49" w:rsidRPr="00AD490E" w:rsidRDefault="00B43D49" w:rsidP="00B43D49">
      <w:pPr>
        <w:spacing w:before="120" w:after="0" w:line="240" w:lineRule="auto"/>
        <w:jc w:val="center"/>
        <w:rPr>
          <w:rFonts w:eastAsia="Times New Roman" w:cs="Arial"/>
          <w:b/>
          <w:sz w:val="24"/>
          <w:szCs w:val="24"/>
        </w:rPr>
      </w:pPr>
      <w:r w:rsidRPr="00AD490E">
        <w:rPr>
          <w:rFonts w:eastAsia="Times New Roman" w:cs="Arial"/>
          <w:b/>
          <w:sz w:val="24"/>
          <w:szCs w:val="24"/>
        </w:rPr>
        <w:t>ΠΕΡΙΓΡΑΜΜΑ ΜΑΘΗΜΑΤΟΣ</w:t>
      </w:r>
    </w:p>
    <w:p w:rsidR="00B43D49" w:rsidRPr="00AD490E" w:rsidRDefault="00B43D49" w:rsidP="00B43D49">
      <w:pPr>
        <w:spacing w:before="120" w:after="0" w:line="240" w:lineRule="auto"/>
        <w:jc w:val="center"/>
        <w:rPr>
          <w:rFonts w:eastAsia="Times New Roman" w:cs="Arial"/>
          <w:sz w:val="24"/>
          <w:szCs w:val="24"/>
        </w:rPr>
      </w:pPr>
      <w:r w:rsidRPr="00AD490E">
        <w:rPr>
          <w:rFonts w:eastAsia="Times New Roman" w:cs="Arial"/>
          <w:b/>
          <w:sz w:val="24"/>
          <w:szCs w:val="24"/>
        </w:rPr>
        <w:t xml:space="preserve">ΦΛΩΡΑ Π. ΜΑΝΑΚΙΔΟΥ </w:t>
      </w:r>
    </w:p>
    <w:p w:rsidR="00B43D49" w:rsidRPr="00AD490E" w:rsidRDefault="00B43D49" w:rsidP="00B43D49">
      <w:pPr>
        <w:spacing w:before="120" w:after="0" w:line="240" w:lineRule="auto"/>
        <w:rPr>
          <w:rFonts w:eastAsia="Times New Roman" w:cs="Arial"/>
          <w:sz w:val="24"/>
          <w:szCs w:val="24"/>
        </w:rPr>
      </w:pPr>
      <w:r w:rsidRPr="00AD490E">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ΣΧΟΛΗ</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ΚΛΑΣΙΚΩΝ ΚΑΙ ΑΝΘΡΩΠΙΣΤΙΚΩΝ ΣΠΟΥΔΩΝ</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ΤΜΗΜΑ</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eastAsia="Times New Roman" w:cs="Arial"/>
                <w:sz w:val="20"/>
                <w:szCs w:val="20"/>
                <w:lang w:val="en-US"/>
              </w:rPr>
              <w:t>ΕΛΛΗΝΙΚΗΣ ΦΙΛΟΛΟΓΙΑΣ</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 xml:space="preserve">ΕΠΙΠΕΔΟ ΣΠΟΥΔΩΝ </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eastAsia="Times New Roman" w:cs="Arial"/>
                <w:b/>
                <w:sz w:val="20"/>
                <w:szCs w:val="20"/>
              </w:rPr>
              <w:t>ΜΕΤΑΠΤΥΧΙΑΚΟ</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ΚΩΔΙΚΟΣ ΜΑΘΗΜΑΤΟΣ</w:t>
            </w:r>
          </w:p>
        </w:tc>
        <w:tc>
          <w:tcPr>
            <w:tcW w:w="1135" w:type="dxa"/>
          </w:tcPr>
          <w:p w:rsidR="00B43D49" w:rsidRPr="00AD490E" w:rsidRDefault="00B43D49" w:rsidP="002F3B3C">
            <w:pPr>
              <w:spacing w:after="0" w:line="240" w:lineRule="auto"/>
              <w:rPr>
                <w:rFonts w:eastAsia="Times New Roman" w:cs="Arial"/>
                <w:b/>
                <w:sz w:val="20"/>
                <w:szCs w:val="20"/>
              </w:rPr>
            </w:pPr>
            <w:r w:rsidRPr="00AD490E">
              <w:rPr>
                <w:rFonts w:eastAsia="Times New Roman" w:cs="Arial"/>
                <w:b/>
                <w:sz w:val="20"/>
                <w:szCs w:val="20"/>
              </w:rPr>
              <w:t xml:space="preserve">ΚΦΙ </w:t>
            </w:r>
          </w:p>
        </w:tc>
        <w:tc>
          <w:tcPr>
            <w:tcW w:w="2505" w:type="dxa"/>
            <w:gridSpan w:val="2"/>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ΕΞΑΜΗΝΟ ΣΠΟΥΔΩΝ</w:t>
            </w:r>
          </w:p>
        </w:tc>
        <w:tc>
          <w:tcPr>
            <w:tcW w:w="1591" w:type="dxa"/>
            <w:gridSpan w:val="2"/>
          </w:tcPr>
          <w:p w:rsidR="00B43D49" w:rsidRPr="00AD490E" w:rsidRDefault="00B43D49" w:rsidP="002F3B3C">
            <w:pPr>
              <w:spacing w:after="0" w:line="240" w:lineRule="auto"/>
              <w:rPr>
                <w:rFonts w:eastAsia="Times New Roman" w:cs="Arial"/>
                <w:b/>
                <w:sz w:val="20"/>
                <w:szCs w:val="20"/>
              </w:rPr>
            </w:pPr>
            <w:r w:rsidRPr="00AD490E">
              <w:rPr>
                <w:rFonts w:cs="Arial"/>
                <w:sz w:val="20"/>
                <w:szCs w:val="20"/>
              </w:rPr>
              <w:t>εαρινό</w:t>
            </w:r>
          </w:p>
        </w:tc>
      </w:tr>
      <w:tr w:rsidR="00B43D49" w:rsidRPr="00AD490E" w:rsidTr="002F3B3C">
        <w:trPr>
          <w:trHeight w:val="375"/>
        </w:trPr>
        <w:tc>
          <w:tcPr>
            <w:tcW w:w="3205" w:type="dxa"/>
            <w:shd w:val="clear" w:color="auto" w:fill="DDD9C3"/>
            <w:vAlign w:val="center"/>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ΤΙΤΛΟΣ ΜΑΘΗΜΑΤΟΣ</w:t>
            </w:r>
          </w:p>
        </w:tc>
        <w:tc>
          <w:tcPr>
            <w:tcW w:w="5231" w:type="dxa"/>
            <w:gridSpan w:val="5"/>
            <w:vAlign w:val="center"/>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ΕΠΙΚΗ ΠΟΙΗΣΗ (ΙΛΙΑΔΑ)-ΑΡΧΑΙΑ ΟΜΗΡΙΚΗ ΦΙΛΟΛΟΓΙΑ</w:t>
            </w:r>
          </w:p>
        </w:tc>
      </w:tr>
      <w:tr w:rsidR="00B43D49" w:rsidRPr="00AD490E" w:rsidTr="002F3B3C">
        <w:trPr>
          <w:trHeight w:val="196"/>
        </w:trPr>
        <w:tc>
          <w:tcPr>
            <w:tcW w:w="5637" w:type="dxa"/>
            <w:gridSpan w:val="3"/>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 xml:space="preserve">ΑΥΤΟΤΕΛΕΙΣ ΔΙΔΑΚΤΙΚΕΣ ΔΡΑΣΤΗΡΙΟΤΗΤΕΣ </w:t>
            </w:r>
            <w:r w:rsidRPr="00AD490E">
              <w:rPr>
                <w:rFonts w:eastAsia="Times New Roman" w:cs="Arial"/>
                <w:b/>
                <w:sz w:val="20"/>
                <w:szCs w:val="20"/>
              </w:rPr>
              <w:br/>
            </w:r>
            <w:r w:rsidRPr="00AD490E">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ΕΒΔΟΜΑΔΙΑΙΕΣ</w:t>
            </w:r>
            <w:r w:rsidRPr="00AD490E">
              <w:rPr>
                <w:rFonts w:eastAsia="Times New Roman" w:cs="Arial"/>
                <w:b/>
                <w:sz w:val="20"/>
                <w:szCs w:val="20"/>
              </w:rPr>
              <w:br/>
              <w:t>ΩΡΕΣ Δ</w:t>
            </w:r>
            <w:r w:rsidRPr="00AD490E">
              <w:rPr>
                <w:rFonts w:eastAsia="Times New Roman" w:cs="Arial"/>
                <w:b/>
                <w:sz w:val="20"/>
                <w:szCs w:val="20"/>
                <w:shd w:val="clear" w:color="auto" w:fill="DDD9C3"/>
              </w:rPr>
              <w:t>ΙΔ</w:t>
            </w:r>
            <w:r w:rsidRPr="00AD490E">
              <w:rPr>
                <w:rFonts w:eastAsia="Times New Roman" w:cs="Arial"/>
                <w:b/>
                <w:sz w:val="20"/>
                <w:szCs w:val="20"/>
              </w:rPr>
              <w:t>ΑΣΚΑΛΙΑΣ</w:t>
            </w:r>
          </w:p>
        </w:tc>
        <w:tc>
          <w:tcPr>
            <w:tcW w:w="1240" w:type="dxa"/>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ΠΙΣΤΩΤΙΚΕΣ ΜΟΝΑΔΕΣ</w:t>
            </w:r>
          </w:p>
        </w:tc>
      </w:tr>
      <w:tr w:rsidR="00B43D49" w:rsidRPr="00AD490E" w:rsidTr="002F3B3C">
        <w:trPr>
          <w:trHeight w:val="194"/>
        </w:trPr>
        <w:tc>
          <w:tcPr>
            <w:tcW w:w="5637" w:type="dxa"/>
            <w:gridSpan w:val="3"/>
          </w:tcPr>
          <w:p w:rsidR="00B43D49" w:rsidRPr="00AD490E" w:rsidRDefault="00B43D49" w:rsidP="002F3B3C">
            <w:pPr>
              <w:spacing w:after="0" w:line="240" w:lineRule="auto"/>
              <w:jc w:val="right"/>
              <w:rPr>
                <w:rFonts w:eastAsia="Times New Roman" w:cs="Arial"/>
                <w:sz w:val="20"/>
                <w:szCs w:val="20"/>
              </w:rPr>
            </w:pPr>
          </w:p>
        </w:tc>
        <w:tc>
          <w:tcPr>
            <w:tcW w:w="1559" w:type="dxa"/>
            <w:gridSpan w:val="2"/>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3</w:t>
            </w:r>
          </w:p>
        </w:tc>
        <w:tc>
          <w:tcPr>
            <w:tcW w:w="1240" w:type="dxa"/>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6</w:t>
            </w:r>
          </w:p>
        </w:tc>
      </w:tr>
      <w:tr w:rsidR="00B43D49" w:rsidRPr="00AD490E" w:rsidTr="002F3B3C">
        <w:trPr>
          <w:trHeight w:val="194"/>
        </w:trPr>
        <w:tc>
          <w:tcPr>
            <w:tcW w:w="5637" w:type="dxa"/>
            <w:gridSpan w:val="3"/>
          </w:tcPr>
          <w:p w:rsidR="00B43D49" w:rsidRPr="00AD490E" w:rsidRDefault="00B43D49" w:rsidP="002F3B3C">
            <w:pPr>
              <w:spacing w:after="0" w:line="240" w:lineRule="auto"/>
              <w:jc w:val="right"/>
              <w:rPr>
                <w:rFonts w:eastAsia="Times New Roman" w:cs="Arial"/>
                <w:b/>
                <w:sz w:val="20"/>
                <w:szCs w:val="20"/>
              </w:rPr>
            </w:pPr>
          </w:p>
        </w:tc>
        <w:tc>
          <w:tcPr>
            <w:tcW w:w="1559" w:type="dxa"/>
            <w:gridSpan w:val="2"/>
          </w:tcPr>
          <w:p w:rsidR="00B43D49" w:rsidRPr="00AD490E" w:rsidRDefault="00B43D49" w:rsidP="002F3B3C">
            <w:pPr>
              <w:spacing w:after="0" w:line="240" w:lineRule="auto"/>
              <w:jc w:val="right"/>
              <w:rPr>
                <w:rFonts w:eastAsia="Times New Roman" w:cs="Arial"/>
                <w:sz w:val="20"/>
                <w:szCs w:val="20"/>
              </w:rPr>
            </w:pPr>
          </w:p>
        </w:tc>
        <w:tc>
          <w:tcPr>
            <w:tcW w:w="1240" w:type="dxa"/>
          </w:tcPr>
          <w:p w:rsidR="00B43D49" w:rsidRPr="00AD490E" w:rsidRDefault="00B43D49" w:rsidP="002F3B3C">
            <w:pPr>
              <w:spacing w:after="0" w:line="240" w:lineRule="auto"/>
              <w:rPr>
                <w:rFonts w:eastAsia="Times New Roman" w:cs="Arial"/>
                <w:sz w:val="20"/>
                <w:szCs w:val="20"/>
              </w:rPr>
            </w:pPr>
          </w:p>
        </w:tc>
      </w:tr>
      <w:tr w:rsidR="00B43D49" w:rsidRPr="00AD490E" w:rsidTr="002F3B3C">
        <w:trPr>
          <w:trHeight w:val="194"/>
        </w:trPr>
        <w:tc>
          <w:tcPr>
            <w:tcW w:w="5637" w:type="dxa"/>
            <w:gridSpan w:val="3"/>
          </w:tcPr>
          <w:p w:rsidR="00B43D49" w:rsidRPr="00AD490E" w:rsidRDefault="00B43D49" w:rsidP="002F3B3C">
            <w:pPr>
              <w:spacing w:after="0" w:line="240" w:lineRule="auto"/>
              <w:rPr>
                <w:rFonts w:eastAsia="Times New Roman" w:cs="Arial"/>
                <w:b/>
                <w:sz w:val="20"/>
                <w:szCs w:val="20"/>
              </w:rPr>
            </w:pPr>
          </w:p>
        </w:tc>
        <w:tc>
          <w:tcPr>
            <w:tcW w:w="1559" w:type="dxa"/>
            <w:gridSpan w:val="2"/>
          </w:tcPr>
          <w:p w:rsidR="00B43D49" w:rsidRPr="00AD490E" w:rsidRDefault="00B43D49" w:rsidP="002F3B3C">
            <w:pPr>
              <w:spacing w:after="0" w:line="240" w:lineRule="auto"/>
              <w:jc w:val="right"/>
              <w:rPr>
                <w:rFonts w:eastAsia="Times New Roman" w:cs="Arial"/>
                <w:sz w:val="20"/>
                <w:szCs w:val="20"/>
              </w:rPr>
            </w:pPr>
          </w:p>
        </w:tc>
        <w:tc>
          <w:tcPr>
            <w:tcW w:w="1240" w:type="dxa"/>
          </w:tcPr>
          <w:p w:rsidR="00B43D49" w:rsidRPr="00AD490E" w:rsidRDefault="00B43D49" w:rsidP="002F3B3C">
            <w:pPr>
              <w:spacing w:after="0" w:line="240" w:lineRule="auto"/>
              <w:rPr>
                <w:rFonts w:eastAsia="Times New Roman" w:cs="Arial"/>
                <w:sz w:val="20"/>
                <w:szCs w:val="20"/>
              </w:rPr>
            </w:pPr>
          </w:p>
        </w:tc>
      </w:tr>
      <w:tr w:rsidR="00B43D49" w:rsidRPr="00AD490E" w:rsidTr="002F3B3C">
        <w:trPr>
          <w:trHeight w:val="194"/>
        </w:trPr>
        <w:tc>
          <w:tcPr>
            <w:tcW w:w="5637" w:type="dxa"/>
            <w:gridSpan w:val="3"/>
            <w:shd w:val="clear" w:color="auto" w:fill="DDD9C3"/>
          </w:tcPr>
          <w:p w:rsidR="00B43D49" w:rsidRPr="00AD490E" w:rsidRDefault="00B43D49" w:rsidP="002F3B3C">
            <w:pPr>
              <w:spacing w:after="0" w:line="240" w:lineRule="auto"/>
              <w:rPr>
                <w:rFonts w:eastAsia="Times New Roman" w:cs="Arial"/>
                <w:i/>
                <w:sz w:val="18"/>
                <w:szCs w:val="18"/>
              </w:rPr>
            </w:pPr>
            <w:r w:rsidRPr="00AD490E">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43D49" w:rsidRPr="00AD490E" w:rsidRDefault="00B43D49" w:rsidP="002F3B3C">
            <w:pPr>
              <w:spacing w:after="0" w:line="240" w:lineRule="auto"/>
              <w:jc w:val="right"/>
              <w:rPr>
                <w:rFonts w:eastAsia="Times New Roman" w:cs="Arial"/>
                <w:sz w:val="20"/>
                <w:szCs w:val="20"/>
              </w:rPr>
            </w:pPr>
          </w:p>
        </w:tc>
        <w:tc>
          <w:tcPr>
            <w:tcW w:w="1240" w:type="dxa"/>
          </w:tcPr>
          <w:p w:rsidR="00B43D49" w:rsidRPr="00AD490E" w:rsidRDefault="00B43D49" w:rsidP="002F3B3C">
            <w:pPr>
              <w:spacing w:after="0" w:line="240" w:lineRule="auto"/>
              <w:rPr>
                <w:rFonts w:eastAsia="Times New Roman" w:cs="Arial"/>
                <w:sz w:val="20"/>
                <w:szCs w:val="20"/>
              </w:rPr>
            </w:pPr>
          </w:p>
        </w:tc>
      </w:tr>
      <w:tr w:rsidR="00B43D49" w:rsidRPr="00AD490E" w:rsidTr="002F3B3C">
        <w:trPr>
          <w:trHeight w:val="599"/>
        </w:trPr>
        <w:tc>
          <w:tcPr>
            <w:tcW w:w="3205" w:type="dxa"/>
            <w:shd w:val="clear" w:color="auto" w:fill="DDD9C3"/>
          </w:tcPr>
          <w:p w:rsidR="00B43D49" w:rsidRPr="00AD490E" w:rsidRDefault="00B43D49" w:rsidP="002F3B3C">
            <w:pPr>
              <w:spacing w:after="0" w:line="240" w:lineRule="auto"/>
              <w:jc w:val="right"/>
              <w:rPr>
                <w:rFonts w:eastAsia="Times New Roman" w:cs="Arial"/>
                <w:i/>
                <w:sz w:val="16"/>
                <w:szCs w:val="16"/>
              </w:rPr>
            </w:pPr>
            <w:r w:rsidRPr="00AD490E">
              <w:rPr>
                <w:rFonts w:eastAsia="Times New Roman" w:cs="Arial"/>
                <w:b/>
                <w:sz w:val="20"/>
                <w:szCs w:val="20"/>
              </w:rPr>
              <w:t>ΤΥΠΟΣ ΜΑΘΗΜΑΤΟΣ</w:t>
            </w:r>
          </w:p>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ΕΠΙΣΤΗΜΟΝΙΚΗΣ ΠΕΡΙΟΧΗΣ</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ΠΡΟΑΠΑΙΤΟΥΜΕΝΑ ΜΑΘΗΜΑΤΑ:</w:t>
            </w:r>
          </w:p>
          <w:p w:rsidR="00B43D49" w:rsidRPr="00AD490E" w:rsidRDefault="00B43D49" w:rsidP="002F3B3C">
            <w:pPr>
              <w:spacing w:after="0" w:line="240" w:lineRule="auto"/>
              <w:jc w:val="right"/>
              <w:rPr>
                <w:rFonts w:eastAsia="Times New Roman" w:cs="Arial"/>
                <w:b/>
                <w:sz w:val="20"/>
                <w:szCs w:val="20"/>
              </w:rPr>
            </w:pP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ΟΧΙ</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Γ</w:t>
            </w:r>
            <w:r w:rsidRPr="00AD490E">
              <w:rPr>
                <w:rFonts w:eastAsia="Times New Roman" w:cs="Arial"/>
                <w:b/>
                <w:sz w:val="20"/>
                <w:szCs w:val="20"/>
                <w:lang w:val="en-US"/>
              </w:rPr>
              <w:t>ΛΩΣΣΑ ΔΙΔΑΣΚΑΛΙΑΣ</w:t>
            </w:r>
            <w:r w:rsidRPr="00AD490E">
              <w:rPr>
                <w:rFonts w:eastAsia="Times New Roman" w:cs="Arial"/>
                <w:b/>
                <w:sz w:val="20"/>
                <w:szCs w:val="20"/>
              </w:rPr>
              <w:t xml:space="preserve"> και ΕΞΕΤΑΣΕΩΝ</w:t>
            </w:r>
            <w:r w:rsidRPr="00AD490E">
              <w:rPr>
                <w:rFonts w:eastAsia="Times New Roman" w:cs="Arial"/>
                <w:b/>
                <w:sz w:val="20"/>
                <w:szCs w:val="20"/>
                <w:lang w:val="en-US"/>
              </w:rPr>
              <w:t>:</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eastAsia="Times New Roman" w:cs="Arial"/>
                <w:sz w:val="20"/>
                <w:szCs w:val="20"/>
                <w:lang w:val="en-US"/>
              </w:rPr>
              <w:t>ΕΛΛΗΝΙΚΗ</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 xml:space="preserve">ΤΟ ΜΑΘΗΜΑ ΠΡΟΣΦΕΡΕΤΑΙ ΣΕ ΦΟΙΤΗΤΕΣ </w:t>
            </w:r>
            <w:r w:rsidRPr="00AD490E">
              <w:rPr>
                <w:rFonts w:eastAsia="Times New Roman" w:cs="Arial"/>
                <w:b/>
                <w:sz w:val="20"/>
                <w:szCs w:val="20"/>
                <w:lang w:val="en-GB"/>
              </w:rPr>
              <w:t>ERASMUS</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ΝΑΙ</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GB"/>
              </w:rPr>
            </w:pPr>
            <w:r w:rsidRPr="00AD490E">
              <w:rPr>
                <w:rFonts w:eastAsia="Times New Roman" w:cs="Arial"/>
                <w:b/>
                <w:sz w:val="20"/>
                <w:szCs w:val="20"/>
              </w:rPr>
              <w:t>ΗΛΕΚΤΡΟΝΙΚΗ ΣΕΛΙΔΑ ΜΑΘΗΜΑΤΟΣ (</w:t>
            </w:r>
            <w:r w:rsidRPr="00AD490E">
              <w:rPr>
                <w:rFonts w:eastAsia="Times New Roman" w:cs="Arial"/>
                <w:b/>
                <w:sz w:val="20"/>
                <w:szCs w:val="20"/>
                <w:lang w:val="en-GB"/>
              </w:rPr>
              <w:t>URL)</w:t>
            </w:r>
          </w:p>
        </w:tc>
        <w:tc>
          <w:tcPr>
            <w:tcW w:w="5231" w:type="dxa"/>
            <w:gridSpan w:val="5"/>
          </w:tcPr>
          <w:p w:rsidR="00B43D49" w:rsidRPr="00AD490E" w:rsidRDefault="00B43D49" w:rsidP="002F3B3C">
            <w:pPr>
              <w:spacing w:line="240" w:lineRule="auto"/>
              <w:rPr>
                <w:rFonts w:cs="Arial"/>
                <w:sz w:val="20"/>
                <w:szCs w:val="20"/>
                <w:lang w:val="en-US"/>
              </w:rPr>
            </w:pPr>
            <w:r w:rsidRPr="00AD490E">
              <w:rPr>
                <w:rFonts w:cs="Arial"/>
                <w:sz w:val="20"/>
                <w:szCs w:val="20"/>
                <w:lang w:val="en-US"/>
              </w:rPr>
              <w:t>eclass 2019</w:t>
            </w:r>
          </w:p>
        </w:tc>
      </w:tr>
    </w:tbl>
    <w:p w:rsidR="00B43D49" w:rsidRPr="00AD490E" w:rsidRDefault="00B43D49" w:rsidP="00B43D49">
      <w:pPr>
        <w:widowControl w:val="0"/>
        <w:numPr>
          <w:ilvl w:val="0"/>
          <w:numId w:val="1"/>
        </w:numPr>
        <w:autoSpaceDE w:val="0"/>
        <w:autoSpaceDN w:val="0"/>
        <w:adjustRightInd w:val="0"/>
        <w:spacing w:before="120" w:after="0" w:line="240" w:lineRule="auto"/>
        <w:ind w:left="357" w:hanging="357"/>
        <w:rPr>
          <w:rFonts w:eastAsia="Times New Roman" w:cs="Arial"/>
          <w:b/>
          <w:lang w:val="en-US"/>
        </w:rPr>
      </w:pPr>
      <w:r w:rsidRPr="00AD490E">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43D49" w:rsidRPr="00AD490E" w:rsidTr="002F3B3C">
        <w:tc>
          <w:tcPr>
            <w:tcW w:w="8472" w:type="dxa"/>
            <w:gridSpan w:val="3"/>
            <w:tcBorders>
              <w:bottom w:val="nil"/>
            </w:tcBorders>
            <w:shd w:val="clear" w:color="auto" w:fill="DDD9C3"/>
          </w:tcPr>
          <w:p w:rsidR="00B43D49" w:rsidRPr="00AD490E" w:rsidRDefault="00B43D49" w:rsidP="002F3B3C">
            <w:pPr>
              <w:spacing w:after="0" w:line="240" w:lineRule="auto"/>
              <w:rPr>
                <w:rFonts w:eastAsia="Times New Roman" w:cs="Arial"/>
                <w:i/>
                <w:sz w:val="16"/>
                <w:szCs w:val="16"/>
              </w:rPr>
            </w:pPr>
            <w:r w:rsidRPr="00AD490E">
              <w:rPr>
                <w:rFonts w:eastAsia="Times New Roman" w:cs="Arial"/>
                <w:b/>
                <w:sz w:val="20"/>
                <w:szCs w:val="20"/>
              </w:rPr>
              <w:t>Μαθησιακά Αποτελέσματα</w:t>
            </w:r>
          </w:p>
        </w:tc>
      </w:tr>
      <w:tr w:rsidR="00B43D49" w:rsidRPr="00AD490E" w:rsidTr="002F3B3C">
        <w:tc>
          <w:tcPr>
            <w:tcW w:w="8472" w:type="dxa"/>
            <w:gridSpan w:val="3"/>
            <w:tcBorders>
              <w:top w:val="nil"/>
            </w:tcBorders>
            <w:shd w:val="clear" w:color="auto" w:fill="DDD9C3"/>
          </w:tcPr>
          <w:p w:rsidR="00B43D49" w:rsidRPr="00AD490E" w:rsidRDefault="00B43D49" w:rsidP="002F3B3C">
            <w:pPr>
              <w:widowControl w:val="0"/>
              <w:autoSpaceDE w:val="0"/>
              <w:autoSpaceDN w:val="0"/>
              <w:adjustRightInd w:val="0"/>
              <w:spacing w:after="60" w:line="240" w:lineRule="auto"/>
              <w:rPr>
                <w:rFonts w:eastAsia="Times New Roman" w:cs="Arial"/>
                <w:i/>
                <w:sz w:val="16"/>
                <w:szCs w:val="16"/>
              </w:rPr>
            </w:pPr>
            <w:r w:rsidRPr="00AD490E">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43D49" w:rsidRPr="00AD490E" w:rsidRDefault="00B43D49" w:rsidP="002F3B3C">
            <w:pPr>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Συμβουλευτείτε το Παράρτημα Α </w:t>
            </w:r>
          </w:p>
          <w:p w:rsidR="00B43D49" w:rsidRPr="00AD490E" w:rsidRDefault="00B43D49" w:rsidP="002F3B3C">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AD490E">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43D49" w:rsidRPr="00AD490E" w:rsidRDefault="00B43D49" w:rsidP="002F3B3C">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AD490E">
              <w:rPr>
                <w:rFonts w:eastAsia="Times New Roman" w:cs="Arial"/>
                <w:i/>
                <w:sz w:val="16"/>
                <w:szCs w:val="16"/>
              </w:rPr>
              <w:t>Περιγραφικοί Δείκτες Επιπέδων 6, 7 &amp; 8 του Ευρωπαϊκού Πλαισίου Προσόντων Διά Βίου Μάθησης</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AD490E">
              <w:rPr>
                <w:rFonts w:ascii="Times New Roman" w:eastAsia="Times New Roman" w:hAnsi="Times New Roman" w:cs="Arial"/>
                <w:i/>
                <w:sz w:val="16"/>
                <w:szCs w:val="16"/>
              </w:rPr>
              <w:t xml:space="preserve">και </w:t>
            </w:r>
            <w:r w:rsidRPr="00AD490E">
              <w:rPr>
                <w:rFonts w:ascii="Times New Roman" w:eastAsia="Times New Roman" w:hAnsi="Times New Roman" w:cs="Arial"/>
                <w:i/>
                <w:sz w:val="16"/>
                <w:szCs w:val="16"/>
                <w:lang w:val="en-US"/>
              </w:rPr>
              <w:t>Παράρτημα Β</w:t>
            </w:r>
          </w:p>
          <w:p w:rsidR="00B43D49" w:rsidRPr="00AD490E" w:rsidRDefault="00B43D49" w:rsidP="002F3B3C">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AD490E">
              <w:rPr>
                <w:rFonts w:eastAsia="Times New Roman" w:cs="Arial"/>
                <w:i/>
                <w:sz w:val="16"/>
                <w:szCs w:val="16"/>
              </w:rPr>
              <w:t>Περιληπτικός Οδηγός συγγραφής Μαθησιακών Αποτελεσμάτων</w:t>
            </w:r>
          </w:p>
        </w:tc>
      </w:tr>
      <w:tr w:rsidR="00B43D49" w:rsidRPr="00AD490E" w:rsidTr="002F3B3C">
        <w:tc>
          <w:tcPr>
            <w:tcW w:w="8472" w:type="dxa"/>
            <w:gridSpan w:val="3"/>
          </w:tcPr>
          <w:p w:rsidR="00B43D49" w:rsidRPr="00AD490E" w:rsidRDefault="00B43D49" w:rsidP="002F3B3C">
            <w:pPr>
              <w:widowControl w:val="0"/>
              <w:autoSpaceDE w:val="0"/>
              <w:autoSpaceDN w:val="0"/>
              <w:adjustRightInd w:val="0"/>
              <w:spacing w:after="60" w:line="240" w:lineRule="auto"/>
            </w:pPr>
          </w:p>
          <w:p w:rsidR="00B43D49" w:rsidRPr="00AD490E" w:rsidRDefault="00B43D49" w:rsidP="002F3B3C">
            <w:pPr>
              <w:widowControl w:val="0"/>
              <w:autoSpaceDE w:val="0"/>
              <w:autoSpaceDN w:val="0"/>
              <w:adjustRightInd w:val="0"/>
              <w:spacing w:after="60" w:line="240" w:lineRule="auto"/>
              <w:jc w:val="both"/>
              <w:rPr>
                <w:rFonts w:ascii="Times New Roman" w:hAnsi="Times New Roman"/>
                <w:sz w:val="24"/>
                <w:szCs w:val="24"/>
              </w:rPr>
            </w:pPr>
            <w:r w:rsidRPr="00AD490E">
              <w:rPr>
                <w:rFonts w:ascii="Times New Roman" w:eastAsia="Times New Roman" w:hAnsi="Times New Roman"/>
                <w:sz w:val="24"/>
                <w:szCs w:val="24"/>
              </w:rPr>
              <w:t xml:space="preserve">Μετά από την επιτυχή ολοκλήρωση του μαθήματος οι φοιτήτριες και οι φοιτητές θα έχουν αποκτήσει </w:t>
            </w:r>
            <w:r w:rsidRPr="00AD490E">
              <w:rPr>
                <w:rStyle w:val="Strong"/>
                <w:rFonts w:ascii="Times New Roman" w:hAnsi="Times New Roman"/>
                <w:b w:val="0"/>
                <w:sz w:val="24"/>
                <w:szCs w:val="24"/>
              </w:rPr>
              <w:t xml:space="preserve">μια εξειδικευμένη εμβάθυνση βασικά προβλήματα της έρευνας για το αρχαϊκό έπος με έμφαση στην </w:t>
            </w:r>
            <w:r w:rsidRPr="00AD490E">
              <w:rPr>
                <w:rStyle w:val="Strong"/>
                <w:rFonts w:ascii="Times New Roman" w:hAnsi="Times New Roman"/>
                <w:b w:val="0"/>
                <w:i/>
                <w:sz w:val="24"/>
                <w:szCs w:val="24"/>
              </w:rPr>
              <w:t>Ιλιάδα</w:t>
            </w:r>
            <w:r w:rsidRPr="00AD490E">
              <w:rPr>
                <w:rStyle w:val="Strong"/>
                <w:rFonts w:ascii="Times New Roman" w:hAnsi="Times New Roman"/>
                <w:b w:val="0"/>
                <w:sz w:val="24"/>
                <w:szCs w:val="24"/>
              </w:rPr>
              <w:t>.</w:t>
            </w:r>
            <w:r w:rsidRPr="00AD490E">
              <w:rPr>
                <w:rFonts w:ascii="Times New Roman" w:eastAsia="Times New Roman" w:hAnsi="Times New Roman"/>
                <w:sz w:val="24"/>
                <w:szCs w:val="24"/>
              </w:rPr>
              <w:t xml:space="preserve"> Θα έχουν μελετήσει τα εξής θέματα: το ομηρικό ζήτημα, την ομηρική φιλολογία και τη σχολιαστική παράδοση, τις ιδιαιτερότητες δημιουργίας και παραστασιμότητας του έπους, βασικές ιδέες που διέπουν τον κόσμο δράσης των ηρώων και των θεών, τα δεδομένα της επικής διαλέκτου και του μέτρου. Θα εξοικειωθούν στην </w:t>
            </w:r>
            <w:r w:rsidRPr="00AD490E">
              <w:rPr>
                <w:rStyle w:val="Strong"/>
                <w:rFonts w:ascii="Times New Roman" w:hAnsi="Times New Roman"/>
                <w:b w:val="0"/>
                <w:sz w:val="24"/>
                <w:szCs w:val="24"/>
              </w:rPr>
              <w:t>διαδικασία αυτοδύναμης επεξεργασίας και παρουσίασης του επικού λόγου</w:t>
            </w:r>
            <w:r w:rsidRPr="00AD490E">
              <w:rPr>
                <w:rFonts w:ascii="Times New Roman" w:eastAsia="Times New Roman" w:hAnsi="Times New Roman"/>
                <w:sz w:val="24"/>
                <w:szCs w:val="24"/>
              </w:rPr>
              <w:t xml:space="preserve">με την ανάγνωση επιλεγμένων χωρίων. Η γνώση αυτή θα τους βοηθήσει στην </w:t>
            </w:r>
            <w:r w:rsidRPr="00AD490E">
              <w:rPr>
                <w:rStyle w:val="Strong"/>
                <w:rFonts w:ascii="Times New Roman" w:hAnsi="Times New Roman"/>
                <w:b w:val="0"/>
                <w:sz w:val="24"/>
                <w:szCs w:val="24"/>
              </w:rPr>
              <w:t xml:space="preserve">οργάνωση της έρευνας </w:t>
            </w:r>
            <w:r w:rsidRPr="00AD490E">
              <w:rPr>
                <w:rFonts w:ascii="Times New Roman" w:eastAsia="Times New Roman" w:hAnsi="Times New Roman"/>
                <w:sz w:val="24"/>
                <w:szCs w:val="24"/>
              </w:rPr>
              <w:t>στο πλαίσιο μιας πιο εξειδικευμένης ενασχόλησης με το επικό είδος</w:t>
            </w:r>
            <w:r w:rsidRPr="00AD490E">
              <w:rPr>
                <w:rStyle w:val="Strong"/>
                <w:rFonts w:ascii="Times New Roman" w:hAnsi="Times New Roman"/>
                <w:b w:val="0"/>
                <w:sz w:val="24"/>
                <w:szCs w:val="24"/>
              </w:rPr>
              <w:t xml:space="preserve"> καθώς και </w:t>
            </w:r>
            <w:r w:rsidRPr="00AD490E">
              <w:rPr>
                <w:rFonts w:ascii="Times New Roman" w:eastAsia="Times New Roman" w:hAnsi="Times New Roman"/>
                <w:sz w:val="24"/>
                <w:szCs w:val="24"/>
              </w:rPr>
              <w:t xml:space="preserve">στην οργάνωση </w:t>
            </w:r>
            <w:r w:rsidRPr="00AD490E">
              <w:rPr>
                <w:rFonts w:ascii="Times New Roman" w:eastAsia="Times New Roman" w:hAnsi="Times New Roman"/>
                <w:sz w:val="24"/>
                <w:szCs w:val="24"/>
              </w:rPr>
              <w:lastRenderedPageBreak/>
              <w:t>της</w:t>
            </w:r>
            <w:r w:rsidRPr="00AD490E">
              <w:rPr>
                <w:rStyle w:val="Strong"/>
                <w:rFonts w:ascii="Times New Roman" w:hAnsi="Times New Roman"/>
                <w:b w:val="0"/>
                <w:sz w:val="24"/>
                <w:szCs w:val="24"/>
              </w:rPr>
              <w:t>διδασκαλίας των ομηρικών επών</w:t>
            </w:r>
            <w:r w:rsidRPr="00AD490E">
              <w:rPr>
                <w:rFonts w:ascii="Times New Roman" w:eastAsia="Times New Roman" w:hAnsi="Times New Roman"/>
                <w:sz w:val="24"/>
                <w:szCs w:val="24"/>
              </w:rPr>
              <w:t>στο πλαίσιο του προγράμματος μαθημάτων της δευτεροβάθμιας εκπαίδευσης και στην προσαρμογή των εξειδικευμένων γνώσεων στο επίπεδο της σχολικής πράξης.</w:t>
            </w:r>
          </w:p>
          <w:p w:rsidR="00B43D49" w:rsidRPr="00AD490E" w:rsidRDefault="00B43D49" w:rsidP="002F3B3C">
            <w:pPr>
              <w:widowControl w:val="0"/>
              <w:autoSpaceDE w:val="0"/>
              <w:autoSpaceDN w:val="0"/>
              <w:adjustRightInd w:val="0"/>
              <w:spacing w:after="240" w:line="240" w:lineRule="auto"/>
              <w:jc w:val="both"/>
              <w:rPr>
                <w:rFonts w:ascii="Times New Roman" w:hAnsi="Times New Roman"/>
                <w:sz w:val="24"/>
                <w:szCs w:val="24"/>
              </w:rPr>
            </w:pPr>
            <w:r w:rsidRPr="00AD490E">
              <w:rPr>
                <w:rFonts w:ascii="Times New Roman" w:hAnsi="Times New Roman"/>
                <w:sz w:val="24"/>
                <w:szCs w:val="24"/>
              </w:rPr>
              <w:t xml:space="preserve">Στόχος είναι οι φοιτητές μετά το πέρας του εξαμήνου: </w:t>
            </w:r>
          </w:p>
          <w:p w:rsidR="00B43D49" w:rsidRPr="00AD490E" w:rsidRDefault="00B43D49" w:rsidP="002F3B3C">
            <w:pPr>
              <w:widowControl w:val="0"/>
              <w:autoSpaceDE w:val="0"/>
              <w:autoSpaceDN w:val="0"/>
              <w:adjustRightInd w:val="0"/>
              <w:spacing w:after="240" w:line="240" w:lineRule="auto"/>
              <w:jc w:val="both"/>
              <w:rPr>
                <w:rFonts w:ascii="Times New Roman" w:hAnsi="Times New Roman"/>
                <w:sz w:val="24"/>
                <w:szCs w:val="24"/>
              </w:rPr>
            </w:pPr>
            <w:r w:rsidRPr="00AD490E">
              <w:rPr>
                <w:rFonts w:ascii="Times New Roman" w:hAnsi="Times New Roman"/>
                <w:sz w:val="24"/>
                <w:szCs w:val="24"/>
              </w:rPr>
              <w:t>1. θα είναι σε θέση να επεξεργαστούν το ομηρικό κείμενο και να αναγνωρίζουν διαλεκτικά και μετρικά χαρακτηριστικά.</w:t>
            </w:r>
          </w:p>
          <w:p w:rsidR="00B43D49" w:rsidRPr="00AD490E" w:rsidRDefault="00B43D49" w:rsidP="002F3B3C">
            <w:pPr>
              <w:widowControl w:val="0"/>
              <w:autoSpaceDE w:val="0"/>
              <w:autoSpaceDN w:val="0"/>
              <w:adjustRightInd w:val="0"/>
              <w:spacing w:after="240" w:line="240" w:lineRule="auto"/>
              <w:jc w:val="both"/>
              <w:rPr>
                <w:rFonts w:ascii="Times New Roman" w:hAnsi="Times New Roman"/>
                <w:sz w:val="24"/>
                <w:szCs w:val="24"/>
              </w:rPr>
            </w:pPr>
            <w:r w:rsidRPr="00AD490E">
              <w:rPr>
                <w:rFonts w:ascii="Times New Roman" w:hAnsi="Times New Roman"/>
                <w:sz w:val="24"/>
                <w:szCs w:val="24"/>
              </w:rPr>
              <w:t xml:space="preserve">2. θα έχουν εξοικειωθεί με ερευνητικά ζητήματα και μεθοδολογικά εργαλεία της σχετικής βιβλιογραφίας στην ομηρική φιλολογία. </w:t>
            </w:r>
          </w:p>
          <w:p w:rsidR="00B43D49" w:rsidRPr="00AD490E" w:rsidRDefault="00B43D49" w:rsidP="002F3B3C">
            <w:pPr>
              <w:widowControl w:val="0"/>
              <w:autoSpaceDE w:val="0"/>
              <w:autoSpaceDN w:val="0"/>
              <w:adjustRightInd w:val="0"/>
              <w:spacing w:after="240" w:line="240" w:lineRule="auto"/>
              <w:jc w:val="both"/>
              <w:rPr>
                <w:rFonts w:ascii="Times New Roman" w:hAnsi="Times New Roman"/>
                <w:sz w:val="24"/>
                <w:szCs w:val="24"/>
              </w:rPr>
            </w:pPr>
            <w:r w:rsidRPr="00AD490E">
              <w:rPr>
                <w:rFonts w:ascii="Times New Roman" w:hAnsi="Times New Roman"/>
                <w:sz w:val="24"/>
                <w:szCs w:val="24"/>
              </w:rPr>
              <w:t>3. θα είναι σε θέση να αναγνωρίζουν, να σχολιάζουν και να ερευνούν ζητήματα σχετικά με τα επιμέρους πεδία της ομηρικής έρευνας.</w:t>
            </w:r>
          </w:p>
          <w:p w:rsidR="00B43D49" w:rsidRPr="00AD490E" w:rsidRDefault="00B43D49" w:rsidP="002F3B3C">
            <w:pPr>
              <w:widowControl w:val="0"/>
              <w:autoSpaceDE w:val="0"/>
              <w:autoSpaceDN w:val="0"/>
              <w:adjustRightInd w:val="0"/>
              <w:spacing w:after="60" w:line="240" w:lineRule="auto"/>
              <w:jc w:val="both"/>
              <w:rPr>
                <w:rFonts w:ascii="Times New Roman" w:hAnsi="Times New Roman"/>
                <w:sz w:val="24"/>
                <w:szCs w:val="24"/>
              </w:rPr>
            </w:pPr>
          </w:p>
          <w:p w:rsidR="00B43D49" w:rsidRPr="00AD490E" w:rsidRDefault="00B43D49" w:rsidP="002F3B3C">
            <w:pPr>
              <w:widowControl w:val="0"/>
              <w:autoSpaceDE w:val="0"/>
              <w:autoSpaceDN w:val="0"/>
              <w:adjustRightInd w:val="0"/>
              <w:spacing w:after="60" w:line="240" w:lineRule="auto"/>
              <w:rPr>
                <w:rFonts w:eastAsia="Times New Roman" w:cs="Arial"/>
                <w:i/>
                <w:sz w:val="16"/>
                <w:szCs w:val="16"/>
              </w:rPr>
            </w:pPr>
          </w:p>
        </w:tc>
      </w:tr>
      <w:tr w:rsidR="00B43D49" w:rsidRPr="00AD490E" w:rsidTr="002F3B3C">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B43D49" w:rsidRPr="00AD490E" w:rsidRDefault="00B43D49" w:rsidP="002F3B3C">
            <w:pPr>
              <w:spacing w:after="0" w:line="240" w:lineRule="auto"/>
              <w:rPr>
                <w:rFonts w:eastAsia="Times New Roman" w:cs="Arial"/>
                <w:b/>
                <w:sz w:val="20"/>
                <w:szCs w:val="20"/>
              </w:rPr>
            </w:pPr>
            <w:r w:rsidRPr="00AD490E">
              <w:rPr>
                <w:rFonts w:eastAsia="Times New Roman" w:cs="Arial"/>
                <w:b/>
                <w:sz w:val="20"/>
                <w:szCs w:val="20"/>
              </w:rPr>
              <w:lastRenderedPageBreak/>
              <w:t>Γενικές Ικανότητες</w:t>
            </w:r>
          </w:p>
        </w:tc>
      </w:tr>
      <w:tr w:rsidR="00B43D49" w:rsidRPr="00AD490E" w:rsidTr="002F3B3C">
        <w:tc>
          <w:tcPr>
            <w:tcW w:w="8472" w:type="dxa"/>
            <w:gridSpan w:val="3"/>
            <w:tcBorders>
              <w:top w:val="nil"/>
              <w:bottom w:val="nil"/>
            </w:tcBorders>
            <w:shd w:val="clear" w:color="auto" w:fill="DDD9C3"/>
          </w:tcPr>
          <w:p w:rsidR="00B43D49" w:rsidRPr="00AD490E" w:rsidRDefault="00B43D49" w:rsidP="002F3B3C">
            <w:pPr>
              <w:widowControl w:val="0"/>
              <w:autoSpaceDE w:val="0"/>
              <w:autoSpaceDN w:val="0"/>
              <w:adjustRightInd w:val="0"/>
              <w:spacing w:after="60" w:line="240" w:lineRule="auto"/>
              <w:rPr>
                <w:rFonts w:eastAsia="Times New Roman" w:cs="Arial"/>
                <w:i/>
                <w:sz w:val="16"/>
                <w:szCs w:val="16"/>
              </w:rPr>
            </w:pPr>
            <w:r w:rsidRPr="00AD490E">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43D49" w:rsidRPr="00AD490E" w:rsidTr="002F3B3C">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Προσαρμογή σε νέες καταστάσεις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Λήψη αποφάσεων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Αυτόνομη εργασία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Ομαδική εργασία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Εργασία σε διεθνές περιβάλλον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Εργασία σε διεπιστημονικό περιβάλλον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Σχεδιασμός και διαχείριση έργων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Σεβασμός στη διαφορετικότητα και στην πολυπολιτισμικότητα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Σεβασμός στο φυσικό περιβάλλον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Άσκηση κριτικής και αυτοκριτικής </w:t>
            </w:r>
          </w:p>
          <w:p w:rsidR="00B43D49" w:rsidRPr="00AD490E" w:rsidRDefault="00B43D49" w:rsidP="002F3B3C">
            <w:pPr>
              <w:spacing w:after="0" w:line="240" w:lineRule="auto"/>
              <w:rPr>
                <w:rFonts w:eastAsia="Times New Roman" w:cs="Arial"/>
                <w:b/>
                <w:sz w:val="20"/>
                <w:szCs w:val="20"/>
              </w:rPr>
            </w:pPr>
            <w:r w:rsidRPr="00AD490E">
              <w:rPr>
                <w:rFonts w:eastAsia="Times New Roman" w:cs="Arial"/>
                <w:i/>
                <w:sz w:val="16"/>
                <w:szCs w:val="16"/>
              </w:rPr>
              <w:t>Προαγωγή της ελεύθερης, δημιουργικής και επαγωγικής σκέψης</w:t>
            </w:r>
          </w:p>
        </w:tc>
      </w:tr>
      <w:tr w:rsidR="00B43D49" w:rsidRPr="00AD490E" w:rsidTr="002F3B3C">
        <w:tc>
          <w:tcPr>
            <w:tcW w:w="8472" w:type="dxa"/>
            <w:gridSpan w:val="3"/>
            <w:tcBorders>
              <w:bottom w:val="single" w:sz="4" w:space="0" w:color="auto"/>
            </w:tcBorders>
          </w:tcPr>
          <w:p w:rsidR="00B43D49" w:rsidRPr="00AD490E" w:rsidRDefault="00B43D49" w:rsidP="002F3B3C">
            <w:pPr>
              <w:spacing w:after="0" w:line="240" w:lineRule="auto"/>
              <w:rPr>
                <w:rFonts w:eastAsia="Times New Roman" w:cs="Arial"/>
                <w:sz w:val="20"/>
                <w:szCs w:val="20"/>
              </w:rPr>
            </w:pPr>
          </w:p>
          <w:p w:rsidR="00B43D49" w:rsidRPr="00AD490E" w:rsidRDefault="00B43D49" w:rsidP="002F3B3C">
            <w:pPr>
              <w:widowControl w:val="0"/>
              <w:autoSpaceDE w:val="0"/>
              <w:autoSpaceDN w:val="0"/>
              <w:adjustRightInd w:val="0"/>
              <w:spacing w:after="240" w:line="240" w:lineRule="auto"/>
              <w:rPr>
                <w:rFonts w:ascii="Times" w:hAnsi="Times" w:cs="Times"/>
                <w:sz w:val="24"/>
                <w:szCs w:val="24"/>
              </w:rPr>
            </w:pPr>
            <w:r w:rsidRPr="00AD490E">
              <w:rPr>
                <w:rFonts w:ascii="Times New Roman" w:hAnsi="Times New Roman"/>
                <w:sz w:val="30"/>
                <w:szCs w:val="30"/>
              </w:rPr>
              <w:t>-</w:t>
            </w:r>
            <w:r w:rsidRPr="00AD490E">
              <w:rPr>
                <w:rFonts w:ascii="Times New Roman" w:hAnsi="Times New Roman"/>
                <w:sz w:val="24"/>
                <w:szCs w:val="24"/>
              </w:rPr>
              <w:t>Αναζήτηση, ανάλυση και σύνθεση δεδομένων και πληροφοριών με τη χρήση τεχνολογίας -Αυτόνομη εργασία -Προσαρμογή σε νέα δεδομένα-Άσκηση κριτικής και αυτοκριτικής μέσα από την πορεία της παράδοσης.</w:t>
            </w:r>
          </w:p>
        </w:tc>
      </w:tr>
    </w:tbl>
    <w:p w:rsidR="00B43D49" w:rsidRPr="00AD490E" w:rsidRDefault="00B43D49" w:rsidP="00B43D49">
      <w:pPr>
        <w:widowControl w:val="0"/>
        <w:numPr>
          <w:ilvl w:val="0"/>
          <w:numId w:val="1"/>
        </w:numPr>
        <w:autoSpaceDE w:val="0"/>
        <w:autoSpaceDN w:val="0"/>
        <w:adjustRightInd w:val="0"/>
        <w:spacing w:before="120" w:after="0" w:line="240" w:lineRule="auto"/>
        <w:ind w:left="357" w:hanging="357"/>
        <w:rPr>
          <w:rFonts w:eastAsia="Times New Roman" w:cs="Arial"/>
          <w:b/>
        </w:rPr>
      </w:pPr>
      <w:r w:rsidRPr="00AD490E">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43D49" w:rsidRPr="00AD490E" w:rsidTr="002F3B3C">
        <w:tc>
          <w:tcPr>
            <w:tcW w:w="8472" w:type="dxa"/>
          </w:tcPr>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1. Το λογοτεχνικό είδος του έπους. Η ελληνική επική παράδοση.</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2. Ανασκόπηση του ομηρικού Ζητήματος (θεωρίες, τάσεις, έμφαση στη νεοαναλυτική θεωρία και τη θεωρία της προφορικής παρουσίασης). Τυπικές σκηνές, λεξιλόγιο (φόρμουλες, λογότυποι).</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3. Ομηρική φιλολογία από τις αρχές έως την αλεξανδρινή ενασχόληση. </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4. Η παράδοση του ομηρικού κειμένου και τα ομηρικά σχόλια. </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5. Ομηρική κοινωνία και ζητήματα ηθικής (αιδώς, νέμεσις, ύβρις, τίσις, ικεσία/λιταί, ἔλεος, μῆνις/κότος/χόλος, μένος) και θεολογίας (θεοί και ήρωες). </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6. Μέτρο, διάλεκτος. Αφηγηματικά σχήματα και παρομοιώσεις.</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7. Παρουσίαση της αοιδής και του ρόλου των αοιδών, παραστασιμότητα, ακροατήριο: Αχιλλέας, επώνυμοι και ανώνυμοι αοιδοί στην </w:t>
            </w:r>
            <w:r w:rsidRPr="00AD490E">
              <w:rPr>
                <w:rFonts w:ascii="Times New Roman" w:hAnsi="Times New Roman"/>
                <w:i/>
                <w:sz w:val="24"/>
                <w:szCs w:val="24"/>
              </w:rPr>
              <w:t>Οδύσσεια</w:t>
            </w:r>
            <w:r w:rsidRPr="00AD490E">
              <w:rPr>
                <w:rFonts w:ascii="Times New Roman" w:hAnsi="Times New Roman"/>
                <w:sz w:val="24"/>
                <w:szCs w:val="24"/>
              </w:rPr>
              <w:t>.</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9. Α ραψωδία της </w:t>
            </w:r>
            <w:r w:rsidRPr="00AD490E">
              <w:rPr>
                <w:rFonts w:ascii="Times New Roman" w:hAnsi="Times New Roman"/>
                <w:i/>
                <w:sz w:val="24"/>
                <w:szCs w:val="24"/>
              </w:rPr>
              <w:t>Ιλιάδος</w:t>
            </w:r>
            <w:r w:rsidRPr="00AD490E">
              <w:rPr>
                <w:rFonts w:ascii="Times New Roman" w:hAnsi="Times New Roman"/>
                <w:sz w:val="24"/>
                <w:szCs w:val="24"/>
              </w:rPr>
              <w:t xml:space="preserve">. Γλωσσική, </w:t>
            </w:r>
            <w:r w:rsidRPr="00AD490E">
              <w:rPr>
                <w:rFonts w:ascii="Times New Roman" w:hAnsi="Times New Roman"/>
                <w:sz w:val="24"/>
                <w:szCs w:val="24"/>
              </w:rPr>
              <w:lastRenderedPageBreak/>
              <w:t>υφολογική/αφηγηματολογική, πραγματολογική και ιδεολογική επεξεργασία των επιλεγμένων χωρίων.</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10. Α ραψωδία της </w:t>
            </w:r>
            <w:r w:rsidRPr="00AD490E">
              <w:rPr>
                <w:rFonts w:ascii="Times New Roman" w:hAnsi="Times New Roman"/>
                <w:i/>
                <w:sz w:val="24"/>
                <w:szCs w:val="24"/>
              </w:rPr>
              <w:t>Ιλιάδος</w:t>
            </w:r>
            <w:r w:rsidRPr="00AD490E">
              <w:rPr>
                <w:rFonts w:ascii="Times New Roman" w:hAnsi="Times New Roman"/>
                <w:sz w:val="24"/>
                <w:szCs w:val="24"/>
              </w:rPr>
              <w:t>. Γλωσσική, υφολογική/αφηγηματολογική, πραγματολογική και ιδεολογική επεξεργασία των επιλεγμένων χωρίων.</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11. Α ραψωδία της </w:t>
            </w:r>
            <w:r w:rsidRPr="00AD490E">
              <w:rPr>
                <w:rFonts w:ascii="Times New Roman" w:hAnsi="Times New Roman"/>
                <w:i/>
                <w:sz w:val="24"/>
                <w:szCs w:val="24"/>
              </w:rPr>
              <w:t>Ιλιάδος</w:t>
            </w:r>
            <w:r w:rsidRPr="00AD490E">
              <w:rPr>
                <w:rFonts w:ascii="Times New Roman" w:hAnsi="Times New Roman"/>
                <w:sz w:val="24"/>
                <w:szCs w:val="24"/>
              </w:rPr>
              <w:t>. Γλωσσική, υφολογική/αφηγηματολογική, πραγματολογική και ιδεολογική επεξεργασία των επιλεγμένων χωρίων.</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12. Ω ραψωδία της </w:t>
            </w:r>
            <w:r w:rsidRPr="00AD490E">
              <w:rPr>
                <w:rFonts w:ascii="Times New Roman" w:hAnsi="Times New Roman"/>
                <w:i/>
                <w:sz w:val="24"/>
                <w:szCs w:val="24"/>
              </w:rPr>
              <w:t>Ιλιάδος</w:t>
            </w:r>
            <w:r w:rsidRPr="00AD490E">
              <w:rPr>
                <w:rFonts w:ascii="Times New Roman" w:hAnsi="Times New Roman"/>
                <w:sz w:val="24"/>
                <w:szCs w:val="24"/>
              </w:rPr>
              <w:t>. Σύνδεση με την Α, παραλληλίες και αναλογίες. Γλωσσική, υφολογική/αφηγηματολογική, πραγματολογική και ιδεολογική επεξεργασία των επιλεγμένων χωρίων.</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r w:rsidRPr="00AD490E">
              <w:rPr>
                <w:rFonts w:ascii="Times New Roman" w:hAnsi="Times New Roman"/>
                <w:sz w:val="24"/>
                <w:szCs w:val="24"/>
              </w:rPr>
              <w:t xml:space="preserve">13. Ω ραψωδία της </w:t>
            </w:r>
            <w:r w:rsidRPr="00AD490E">
              <w:rPr>
                <w:rFonts w:ascii="Times New Roman" w:hAnsi="Times New Roman"/>
                <w:i/>
                <w:sz w:val="24"/>
                <w:szCs w:val="24"/>
              </w:rPr>
              <w:t>Ιλιάδος</w:t>
            </w:r>
            <w:r w:rsidRPr="00AD490E">
              <w:rPr>
                <w:rFonts w:ascii="Times New Roman" w:hAnsi="Times New Roman"/>
                <w:sz w:val="24"/>
                <w:szCs w:val="24"/>
              </w:rPr>
              <w:t>. Γλωσσική, υφολογική/αφηγηματολογική, πραγματολογική και ιδεολογική επεξεργασία των επιλεγμένων χωρίων.</w:t>
            </w:r>
          </w:p>
          <w:p w:rsidR="00B43D49" w:rsidRPr="00AD490E" w:rsidRDefault="00B43D49" w:rsidP="002F3B3C">
            <w:pPr>
              <w:pStyle w:val="1"/>
              <w:tabs>
                <w:tab w:val="left" w:pos="6804"/>
              </w:tabs>
              <w:spacing w:after="0" w:line="240" w:lineRule="auto"/>
              <w:ind w:left="360" w:right="1779"/>
              <w:jc w:val="both"/>
              <w:rPr>
                <w:rFonts w:ascii="Times New Roman" w:hAnsi="Times New Roman"/>
                <w:sz w:val="24"/>
                <w:szCs w:val="24"/>
              </w:rPr>
            </w:pPr>
          </w:p>
          <w:p w:rsidR="00B43D49" w:rsidRPr="00AD490E" w:rsidRDefault="00B43D49" w:rsidP="002F3B3C">
            <w:pPr>
              <w:spacing w:after="0" w:line="240" w:lineRule="auto"/>
              <w:ind w:left="360"/>
              <w:rPr>
                <w:rFonts w:eastAsia="Times New Roman" w:cs="Arial"/>
                <w:sz w:val="20"/>
                <w:szCs w:val="20"/>
              </w:rPr>
            </w:pPr>
          </w:p>
        </w:tc>
      </w:tr>
    </w:tbl>
    <w:p w:rsidR="00B43D49" w:rsidRPr="00AD490E" w:rsidRDefault="00B43D49" w:rsidP="00B43D49">
      <w:pPr>
        <w:widowControl w:val="0"/>
        <w:numPr>
          <w:ilvl w:val="0"/>
          <w:numId w:val="1"/>
        </w:numPr>
        <w:autoSpaceDE w:val="0"/>
        <w:autoSpaceDN w:val="0"/>
        <w:adjustRightInd w:val="0"/>
        <w:spacing w:before="120" w:after="0" w:line="240" w:lineRule="auto"/>
        <w:ind w:left="357" w:hanging="357"/>
        <w:rPr>
          <w:rFonts w:eastAsia="Times New Roman" w:cs="Arial"/>
          <w:b/>
        </w:rPr>
      </w:pPr>
      <w:r w:rsidRPr="00AD490E">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43D49" w:rsidRPr="00AD490E" w:rsidTr="002F3B3C">
        <w:tc>
          <w:tcPr>
            <w:tcW w:w="3306"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ΤΡΟΠΟΣ ΠΑΡΑΔΟΣΗΣ</w:t>
            </w:r>
            <w:r w:rsidRPr="00AD490E">
              <w:rPr>
                <w:rFonts w:eastAsia="Times New Roman" w:cs="Arial"/>
                <w:b/>
                <w:sz w:val="20"/>
                <w:szCs w:val="20"/>
              </w:rPr>
              <w:br/>
            </w:r>
            <w:r w:rsidRPr="00AD490E">
              <w:rPr>
                <w:rFonts w:eastAsia="Times New Roman" w:cs="Arial"/>
                <w:i/>
                <w:sz w:val="16"/>
                <w:szCs w:val="16"/>
              </w:rPr>
              <w:t>Πρόσωπο με πρόσωπο, Εξ αποστάσεως εκπαίδευση κ.λπ.</w:t>
            </w:r>
          </w:p>
        </w:tc>
        <w:tc>
          <w:tcPr>
            <w:tcW w:w="5166" w:type="dxa"/>
          </w:tcPr>
          <w:p w:rsidR="00B43D49" w:rsidRPr="00AD490E" w:rsidRDefault="00B43D49" w:rsidP="002F3B3C">
            <w:pPr>
              <w:spacing w:line="240" w:lineRule="auto"/>
              <w:rPr>
                <w:iCs/>
              </w:rPr>
            </w:pPr>
            <w:r w:rsidRPr="00AD490E">
              <w:rPr>
                <w:iCs/>
              </w:rPr>
              <w:t>ΠΡΟΣΩΠΟ ΜΕ ΠΡΟΣΩΠΟ</w:t>
            </w:r>
          </w:p>
          <w:p w:rsidR="00B43D49" w:rsidRPr="00AD490E" w:rsidRDefault="00B43D49" w:rsidP="002F3B3C">
            <w:pPr>
              <w:widowControl w:val="0"/>
              <w:autoSpaceDE w:val="0"/>
              <w:autoSpaceDN w:val="0"/>
              <w:adjustRightInd w:val="0"/>
              <w:spacing w:after="240" w:line="240" w:lineRule="auto"/>
              <w:rPr>
                <w:rFonts w:ascii="Times" w:hAnsi="Times" w:cs="Times"/>
                <w:sz w:val="24"/>
                <w:szCs w:val="24"/>
                <w:lang w:val="en-US"/>
              </w:rPr>
            </w:pPr>
          </w:p>
          <w:tbl>
            <w:tblPr>
              <w:tblW w:w="0" w:type="auto"/>
              <w:tblBorders>
                <w:top w:val="nil"/>
                <w:left w:val="nil"/>
                <w:right w:val="nil"/>
              </w:tblBorders>
              <w:tblLook w:val="0000" w:firstRow="0" w:lastRow="0" w:firstColumn="0" w:lastColumn="0" w:noHBand="0" w:noVBand="0"/>
            </w:tblPr>
            <w:tblGrid>
              <w:gridCol w:w="830"/>
              <w:gridCol w:w="222"/>
              <w:gridCol w:w="2123"/>
              <w:gridCol w:w="1539"/>
              <w:gridCol w:w="222"/>
            </w:tblGrid>
            <w:tr w:rsidR="00B43D49" w:rsidRPr="00AD490E" w:rsidTr="002F3B3C">
              <w:tc>
                <w:tcPr>
                  <w:tcW w:w="3280" w:type="dxa"/>
                  <w:tcBorders>
                    <w:top w:val="single" w:sz="4" w:space="0" w:color="auto"/>
                    <w:left w:val="single" w:sz="7"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240" w:line="240" w:lineRule="auto"/>
                    <w:rPr>
                      <w:rFonts w:ascii="Times" w:hAnsi="Times" w:cs="Times"/>
                      <w:sz w:val="24"/>
                      <w:szCs w:val="24"/>
                      <w:lang w:val="en-US"/>
                    </w:rPr>
                  </w:pPr>
                </w:p>
              </w:tc>
              <w:tc>
                <w:tcPr>
                  <w:tcW w:w="5140"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r w:rsidRPr="00AD490E">
                    <w:rPr>
                      <w:rFonts w:ascii="Times" w:hAnsi="Times" w:cs="Times"/>
                      <w:noProof/>
                      <w:sz w:val="24"/>
                      <w:szCs w:val="24"/>
                      <w:lang w:val="en-US"/>
                    </w:rPr>
                    <w:drawing>
                      <wp:inline distT="0" distB="0" distL="0" distR="0" wp14:anchorId="290A9D36" wp14:editId="173DDF2F">
                        <wp:extent cx="227774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8255"/>
                                </a:xfrm>
                                <a:prstGeom prst="rect">
                                  <a:avLst/>
                                </a:prstGeom>
                                <a:noFill/>
                                <a:ln>
                                  <a:noFill/>
                                </a:ln>
                              </pic:spPr>
                            </pic:pic>
                          </a:graphicData>
                        </a:graphic>
                      </wp:inline>
                    </w:drawing>
                  </w:r>
                </w:p>
                <w:p w:rsidR="00B43D49" w:rsidRPr="00AD490E" w:rsidRDefault="00B43D49" w:rsidP="002F3B3C">
                  <w:pPr>
                    <w:widowControl w:val="0"/>
                    <w:autoSpaceDE w:val="0"/>
                    <w:autoSpaceDN w:val="0"/>
                    <w:adjustRightInd w:val="0"/>
                    <w:spacing w:after="24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tcBorders>
                    <w:top w:val="single" w:sz="4"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5140" w:type="dxa"/>
                  <w:gridSpan w:val="4"/>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val="restart"/>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val="restart"/>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10" w:space="0" w:color="auto"/>
                    <w:left w:val="single" w:sz="4"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10" w:space="0" w:color="auto"/>
                    <w:left w:val="single" w:sz="4"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val="restart"/>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2440" w:type="dxa"/>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r w:rsidR="00B43D49" w:rsidRPr="00AD490E" w:rsidTr="002F3B3C">
              <w:tc>
                <w:tcPr>
                  <w:tcW w:w="3280" w:type="dxa"/>
                  <w:tcBorders>
                    <w:top w:val="single" w:sz="10"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c>
                <w:tcPr>
                  <w:tcW w:w="5140" w:type="dxa"/>
                  <w:gridSpan w:val="4"/>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B43D49" w:rsidRPr="00AD490E" w:rsidRDefault="00B43D49" w:rsidP="002F3B3C">
                  <w:pPr>
                    <w:widowControl w:val="0"/>
                    <w:autoSpaceDE w:val="0"/>
                    <w:autoSpaceDN w:val="0"/>
                    <w:adjustRightInd w:val="0"/>
                    <w:spacing w:after="0" w:line="240" w:lineRule="auto"/>
                    <w:rPr>
                      <w:rFonts w:ascii="Times" w:hAnsi="Times" w:cs="Times"/>
                      <w:sz w:val="24"/>
                      <w:szCs w:val="24"/>
                      <w:lang w:val="en-US"/>
                    </w:rPr>
                  </w:pPr>
                </w:p>
              </w:tc>
            </w:tr>
          </w:tbl>
          <w:p w:rsidR="00B43D49" w:rsidRPr="00AD490E" w:rsidRDefault="00B43D49" w:rsidP="002F3B3C">
            <w:pPr>
              <w:spacing w:line="240" w:lineRule="auto"/>
              <w:rPr>
                <w:iCs/>
              </w:rPr>
            </w:pPr>
          </w:p>
        </w:tc>
      </w:tr>
      <w:tr w:rsidR="00B43D49" w:rsidRPr="00AD490E" w:rsidTr="002F3B3C">
        <w:tc>
          <w:tcPr>
            <w:tcW w:w="3306" w:type="dxa"/>
            <w:shd w:val="clear" w:color="auto" w:fill="DDD9C3"/>
          </w:tcPr>
          <w:p w:rsidR="00B43D49" w:rsidRPr="00AD490E" w:rsidRDefault="00B43D49" w:rsidP="002F3B3C">
            <w:pPr>
              <w:spacing w:after="0" w:line="240" w:lineRule="auto"/>
              <w:jc w:val="right"/>
              <w:rPr>
                <w:rFonts w:eastAsia="Times New Roman" w:cs="Arial"/>
                <w:i/>
                <w:sz w:val="16"/>
                <w:szCs w:val="16"/>
              </w:rPr>
            </w:pPr>
            <w:r w:rsidRPr="00AD490E">
              <w:rPr>
                <w:rFonts w:eastAsia="Times New Roman" w:cs="Arial"/>
                <w:b/>
                <w:sz w:val="20"/>
                <w:szCs w:val="20"/>
              </w:rPr>
              <w:t>ΧΡΗΣΗ ΤΕΧΝΟΛΟΓΙΩΝ ΠΛΗΡΟΦΟΡΙΑΣ ΚΑΙ ΕΠΙΚΟΙΝΩΝΙΩΝ</w:t>
            </w:r>
            <w:r w:rsidRPr="00AD490E">
              <w:rPr>
                <w:rFonts w:eastAsia="Times New Roman" w:cs="Arial"/>
                <w:b/>
                <w:sz w:val="20"/>
                <w:szCs w:val="20"/>
              </w:rPr>
              <w:br/>
            </w:r>
            <w:r w:rsidRPr="00AD490E">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43D49" w:rsidRPr="00AD490E" w:rsidRDefault="00B43D49" w:rsidP="002F3B3C">
            <w:pPr>
              <w:widowControl w:val="0"/>
              <w:autoSpaceDE w:val="0"/>
              <w:autoSpaceDN w:val="0"/>
              <w:adjustRightInd w:val="0"/>
              <w:spacing w:after="240" w:line="240" w:lineRule="auto"/>
              <w:rPr>
                <w:rFonts w:ascii="Times New Roman" w:hAnsi="Times New Roman"/>
                <w:sz w:val="24"/>
                <w:szCs w:val="24"/>
              </w:rPr>
            </w:pPr>
            <w:r w:rsidRPr="00AD490E">
              <w:rPr>
                <w:rFonts w:ascii="Times New Roman" w:hAnsi="Times New Roman"/>
                <w:sz w:val="24"/>
                <w:szCs w:val="24"/>
              </w:rPr>
              <w:t xml:space="preserve">1. ΠΑΡΟΥΣΙΑΣΕΙΣ </w:t>
            </w:r>
            <w:r w:rsidRPr="00AD490E">
              <w:rPr>
                <w:rFonts w:ascii="Times New Roman" w:hAnsi="Times New Roman"/>
                <w:sz w:val="24"/>
                <w:szCs w:val="24"/>
                <w:lang w:val="en-US"/>
              </w:rPr>
              <w:t>PPT</w:t>
            </w:r>
            <w:r w:rsidRPr="00AD490E">
              <w:rPr>
                <w:rFonts w:ascii="Times New Roman" w:hAnsi="Times New Roman"/>
                <w:sz w:val="24"/>
                <w:szCs w:val="24"/>
              </w:rPr>
              <w:t> </w:t>
            </w:r>
          </w:p>
          <w:p w:rsidR="00B43D49" w:rsidRPr="00AD490E" w:rsidRDefault="00B43D49" w:rsidP="002F3B3C">
            <w:pPr>
              <w:widowControl w:val="0"/>
              <w:autoSpaceDE w:val="0"/>
              <w:autoSpaceDN w:val="0"/>
              <w:adjustRightInd w:val="0"/>
              <w:spacing w:after="240" w:line="240" w:lineRule="auto"/>
              <w:rPr>
                <w:rFonts w:ascii="Times" w:hAnsi="Times" w:cs="Times"/>
                <w:sz w:val="24"/>
                <w:szCs w:val="24"/>
              </w:rPr>
            </w:pPr>
            <w:r w:rsidRPr="00AD490E">
              <w:rPr>
                <w:rFonts w:ascii="Times New Roman" w:hAnsi="Times New Roman"/>
                <w:sz w:val="24"/>
                <w:szCs w:val="24"/>
              </w:rPr>
              <w:t xml:space="preserve">2. ΕΠΙΚΟΙΝΩΝΙΑ ΜΕΣΩ Ε-ΜΑΙΛ </w:t>
            </w:r>
          </w:p>
          <w:p w:rsidR="00B43D49" w:rsidRPr="00AD490E" w:rsidRDefault="00B43D49" w:rsidP="002F3B3C">
            <w:pPr>
              <w:widowControl w:val="0"/>
              <w:autoSpaceDE w:val="0"/>
              <w:autoSpaceDN w:val="0"/>
              <w:adjustRightInd w:val="0"/>
              <w:spacing w:after="240" w:line="240" w:lineRule="auto"/>
              <w:rPr>
                <w:rFonts w:ascii="Times" w:hAnsi="Times" w:cs="Times"/>
                <w:sz w:val="24"/>
                <w:szCs w:val="24"/>
              </w:rPr>
            </w:pPr>
            <w:r w:rsidRPr="00AD490E">
              <w:rPr>
                <w:rFonts w:ascii="Times New Roman" w:hAnsi="Times New Roman"/>
                <w:sz w:val="24"/>
                <w:szCs w:val="24"/>
              </w:rPr>
              <w:t xml:space="preserve">3. ΜΕΛΕΤΗ ΑΠΟ ΤΟΥΣ ΦΟΙΤΗΤΕΣ ΔΟΘΕΙΣΗΣ ΒΙΒΛΙΟΓΡΑΦΙΑΣ </w:t>
            </w:r>
          </w:p>
          <w:p w:rsidR="00B43D49" w:rsidRPr="00AD490E" w:rsidRDefault="00B43D49" w:rsidP="002F3B3C">
            <w:pPr>
              <w:spacing w:after="0" w:line="240" w:lineRule="auto"/>
              <w:rPr>
                <w:rFonts w:eastAsia="Times New Roman" w:cs="Arial"/>
                <w:b/>
                <w:sz w:val="20"/>
                <w:szCs w:val="20"/>
              </w:rPr>
            </w:pPr>
          </w:p>
        </w:tc>
      </w:tr>
      <w:tr w:rsidR="00B43D49" w:rsidRPr="00AD490E" w:rsidTr="002F3B3C">
        <w:tc>
          <w:tcPr>
            <w:tcW w:w="3306"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ΟΡΓΑΝΩΣΗ ΔΙΔΑΣΚΑΛΙΑΣ</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Περιγράφονται αναλυτικά ο τρόπος και μέθοδοι διδασκαλίας.</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 xml:space="preserve">Διαλέξεις, Σεμινάρια, Εργαστηριακή Άσκηση, Άσκηση Πεδίου, Μελέτη &amp; ανάλυση </w:t>
            </w:r>
            <w:r w:rsidRPr="00AD490E">
              <w:rPr>
                <w:rFonts w:eastAsia="Times New Roman" w:cs="Arial"/>
                <w:i/>
                <w:sz w:val="16"/>
                <w:szCs w:val="16"/>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D490E">
              <w:rPr>
                <w:rFonts w:eastAsia="Times New Roman" w:cs="Arial"/>
                <w:i/>
                <w:sz w:val="16"/>
                <w:szCs w:val="16"/>
                <w:lang w:val="en-US"/>
              </w:rPr>
              <w:t>standards</w:t>
            </w:r>
            <w:r w:rsidRPr="00AD490E">
              <w:rPr>
                <w:rFonts w:eastAsia="Times New Roman" w:cs="Arial"/>
                <w:i/>
                <w:sz w:val="16"/>
                <w:szCs w:val="16"/>
              </w:rPr>
              <w:t xml:space="preserve"> του </w:t>
            </w:r>
            <w:r w:rsidRPr="00AD490E">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B43D49" w:rsidRPr="00AD490E" w:rsidTr="002F3B3C">
              <w:tc>
                <w:tcPr>
                  <w:tcW w:w="2467" w:type="dxa"/>
                  <w:shd w:val="clear" w:color="auto" w:fill="DDD9C3"/>
                  <w:vAlign w:val="center"/>
                </w:tcPr>
                <w:p w:rsidR="00B43D49" w:rsidRPr="00AD490E" w:rsidRDefault="00B43D49" w:rsidP="002F3B3C">
                  <w:pPr>
                    <w:spacing w:after="0" w:line="240" w:lineRule="auto"/>
                    <w:jc w:val="center"/>
                    <w:rPr>
                      <w:rFonts w:eastAsia="Times New Roman" w:cs="Arial"/>
                      <w:b/>
                      <w:i/>
                      <w:sz w:val="20"/>
                      <w:szCs w:val="20"/>
                      <w:lang w:val="en-US"/>
                    </w:rPr>
                  </w:pPr>
                  <w:r w:rsidRPr="00AD490E">
                    <w:rPr>
                      <w:rFonts w:eastAsia="Times New Roman" w:cs="Arial"/>
                      <w:b/>
                      <w:i/>
                      <w:sz w:val="20"/>
                      <w:szCs w:val="20"/>
                      <w:lang w:val="en-US"/>
                    </w:rPr>
                    <w:lastRenderedPageBreak/>
                    <w:t>Δραστηριότητα</w:t>
                  </w:r>
                </w:p>
              </w:tc>
              <w:tc>
                <w:tcPr>
                  <w:tcW w:w="2468" w:type="dxa"/>
                  <w:shd w:val="clear" w:color="auto" w:fill="DDD9C3"/>
                  <w:vAlign w:val="center"/>
                </w:tcPr>
                <w:p w:rsidR="00B43D49" w:rsidRPr="00AD490E" w:rsidRDefault="00B43D49" w:rsidP="002F3B3C">
                  <w:pPr>
                    <w:spacing w:after="0" w:line="240" w:lineRule="auto"/>
                    <w:jc w:val="center"/>
                    <w:rPr>
                      <w:rFonts w:eastAsia="Times New Roman" w:cs="Arial"/>
                      <w:b/>
                      <w:i/>
                      <w:sz w:val="20"/>
                      <w:szCs w:val="20"/>
                      <w:lang w:val="en-US"/>
                    </w:rPr>
                  </w:pPr>
                  <w:r w:rsidRPr="00AD490E">
                    <w:rPr>
                      <w:rFonts w:eastAsia="Times New Roman" w:cs="Arial"/>
                      <w:b/>
                      <w:i/>
                      <w:sz w:val="20"/>
                      <w:szCs w:val="20"/>
                      <w:lang w:val="en-US"/>
                    </w:rPr>
                    <w:t>ΦόρτοςΕργασίας Εξαμήνου</w:t>
                  </w: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sz w:val="24"/>
                      <w:szCs w:val="24"/>
                    </w:rPr>
                  </w:pPr>
                  <w:r w:rsidRPr="00AD490E">
                    <w:rPr>
                      <w:rFonts w:ascii="Times New Roman" w:eastAsia="Times New Roman" w:hAnsi="Times New Roman"/>
                      <w:iCs/>
                      <w:sz w:val="24"/>
                      <w:szCs w:val="24"/>
                    </w:rPr>
                    <w:t>ΔΙΑΛΕΞΕΙΣ</w:t>
                  </w:r>
                </w:p>
              </w:tc>
              <w:tc>
                <w:tcPr>
                  <w:tcW w:w="2468" w:type="dxa"/>
                  <w:shd w:val="clear" w:color="auto" w:fill="auto"/>
                </w:tcPr>
                <w:p w:rsidR="00B43D49" w:rsidRPr="00AD490E" w:rsidRDefault="00B43D49" w:rsidP="002F3B3C">
                  <w:pPr>
                    <w:spacing w:after="0" w:line="240" w:lineRule="auto"/>
                    <w:rPr>
                      <w:rFonts w:ascii="Times New Roman" w:eastAsia="Times New Roman" w:hAnsi="Times New Roman"/>
                      <w:sz w:val="24"/>
                      <w:szCs w:val="24"/>
                    </w:rPr>
                  </w:pPr>
                  <w:r w:rsidRPr="00AD490E">
                    <w:rPr>
                      <w:rFonts w:ascii="Times New Roman" w:eastAsia="Times New Roman" w:hAnsi="Times New Roman"/>
                      <w:sz w:val="24"/>
                      <w:szCs w:val="24"/>
                    </w:rPr>
                    <w:t>39 ΩΡΕΣ ΔΙΔΑΣΚΑΛΙΑΣ</w:t>
                  </w: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sz w:val="24"/>
                      <w:szCs w:val="24"/>
                    </w:rPr>
                  </w:pPr>
                  <w:r w:rsidRPr="00AD490E">
                    <w:rPr>
                      <w:rFonts w:ascii="Times New Roman" w:eastAsia="Times New Roman" w:hAnsi="Times New Roman"/>
                      <w:iCs/>
                      <w:sz w:val="24"/>
                      <w:szCs w:val="24"/>
                    </w:rPr>
                    <w:lastRenderedPageBreak/>
                    <w:t>ΑΥΤΟΤΕΛΗΣ ΜΕΛΕΤΗ ΚΑΙ ΠΡΟΕΤΟΙΜΑΣΙΑ ΓΙΑ ΤΙΣ ΕΞΕΤΑΣΕΙΣ</w:t>
                  </w: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sz w:val="24"/>
                      <w:szCs w:val="24"/>
                    </w:rPr>
                  </w:pPr>
                  <w:r w:rsidRPr="00AD490E">
                    <w:rPr>
                      <w:rFonts w:ascii="Times New Roman" w:eastAsia="Times New Roman" w:hAnsi="Times New Roman"/>
                      <w:sz w:val="24"/>
                      <w:szCs w:val="24"/>
                    </w:rPr>
                    <w:t>45 ΩΡΕΣ ΜΕΛΕΤΗΣ</w:t>
                  </w: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sz w:val="24"/>
                      <w:szCs w:val="24"/>
                    </w:rPr>
                  </w:pPr>
                  <w:r w:rsidRPr="00AD490E">
                    <w:rPr>
                      <w:rFonts w:ascii="Times New Roman" w:eastAsia="Times New Roman" w:hAnsi="Times New Roman"/>
                      <w:iCs/>
                      <w:sz w:val="24"/>
                      <w:szCs w:val="24"/>
                    </w:rPr>
                    <w:t>ΠΡΟΟΔΟΙ</w:t>
                  </w: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sz w:val="24"/>
                      <w:szCs w:val="24"/>
                    </w:rPr>
                  </w:pPr>
                  <w:r w:rsidRPr="00AD490E">
                    <w:rPr>
                      <w:rFonts w:ascii="Times New Roman" w:eastAsia="Times New Roman" w:hAnsi="Times New Roman"/>
                      <w:sz w:val="24"/>
                      <w:szCs w:val="24"/>
                    </w:rPr>
                    <w:t>60</w:t>
                  </w:r>
                </w:p>
              </w:tc>
            </w:tr>
            <w:tr w:rsidR="00B43D49" w:rsidRPr="00AD490E" w:rsidTr="002F3B3C">
              <w:tc>
                <w:tcPr>
                  <w:tcW w:w="2467" w:type="dxa"/>
                  <w:shd w:val="clear" w:color="auto" w:fill="auto"/>
                </w:tcPr>
                <w:p w:rsidR="00B43D49" w:rsidRPr="00AD490E" w:rsidRDefault="00B43D49" w:rsidP="002F3B3C">
                  <w:pPr>
                    <w:widowControl w:val="0"/>
                    <w:autoSpaceDE w:val="0"/>
                    <w:autoSpaceDN w:val="0"/>
                    <w:adjustRightInd w:val="0"/>
                    <w:spacing w:after="240" w:line="240" w:lineRule="auto"/>
                    <w:rPr>
                      <w:rFonts w:ascii="Times New Roman" w:hAnsi="Times New Roman"/>
                      <w:sz w:val="24"/>
                      <w:szCs w:val="24"/>
                    </w:rPr>
                  </w:pPr>
                  <w:r w:rsidRPr="00AD490E">
                    <w:rPr>
                      <w:rFonts w:ascii="Times New Roman" w:hAnsi="Times New Roman"/>
                      <w:sz w:val="24"/>
                      <w:szCs w:val="24"/>
                    </w:rPr>
                    <w:t xml:space="preserve">ΣΥΝΟΛΟ ΜΑΘΗΜΑΤΟΣ (25 ΩΡΕΣ ΦΟΡΤΟΥ ΕΡΓΑΣΙΑΣ ΑΝΑ ΠΙΣΤΩΤΙΚΗ ΜΟΝΑΔΑ) </w:t>
                  </w:r>
                </w:p>
                <w:p w:rsidR="00B43D49" w:rsidRPr="00AD490E" w:rsidRDefault="00B43D49" w:rsidP="002F3B3C">
                  <w:pPr>
                    <w:spacing w:after="0" w:line="240" w:lineRule="auto"/>
                    <w:rPr>
                      <w:rFonts w:ascii="Times New Roman" w:eastAsia="Times New Roman" w:hAnsi="Times New Roman"/>
                      <w:iCs/>
                      <w:sz w:val="24"/>
                      <w:szCs w:val="24"/>
                    </w:rPr>
                  </w:pP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sz w:val="24"/>
                      <w:szCs w:val="24"/>
                    </w:rPr>
                  </w:pPr>
                  <w:r w:rsidRPr="00AD490E">
                    <w:rPr>
                      <w:rFonts w:ascii="Times New Roman" w:eastAsia="Times New Roman" w:hAnsi="Times New Roman"/>
                      <w:sz w:val="24"/>
                      <w:szCs w:val="24"/>
                    </w:rPr>
                    <w:t>144</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p>
              </w:tc>
              <w:tc>
                <w:tcPr>
                  <w:tcW w:w="2468" w:type="dxa"/>
                  <w:shd w:val="clear" w:color="auto" w:fill="auto"/>
                </w:tcPr>
                <w:p w:rsidR="00B43D49" w:rsidRPr="00AD490E" w:rsidRDefault="00B43D49" w:rsidP="002F3B3C">
                  <w:pPr>
                    <w:spacing w:after="0" w:line="240" w:lineRule="auto"/>
                    <w:rPr>
                      <w:rFonts w:eastAsia="Times New Roman" w:cs="Arial"/>
                      <w:i/>
                      <w:sz w:val="16"/>
                      <w:szCs w:val="16"/>
                    </w:rPr>
                  </w:pP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p>
              </w:tc>
              <w:tc>
                <w:tcPr>
                  <w:tcW w:w="2468" w:type="dxa"/>
                  <w:shd w:val="clear" w:color="auto" w:fill="auto"/>
                </w:tcPr>
                <w:p w:rsidR="00B43D49" w:rsidRPr="00AD490E" w:rsidRDefault="00B43D49" w:rsidP="002F3B3C">
                  <w:pPr>
                    <w:spacing w:after="0" w:line="240" w:lineRule="auto"/>
                    <w:rPr>
                      <w:rFonts w:eastAsia="Times New Roman" w:cs="Arial"/>
                      <w:i/>
                      <w:sz w:val="16"/>
                      <w:szCs w:val="16"/>
                    </w:rPr>
                  </w:pP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p>
              </w:tc>
              <w:tc>
                <w:tcPr>
                  <w:tcW w:w="2468" w:type="dxa"/>
                  <w:shd w:val="clear" w:color="auto" w:fill="auto"/>
                </w:tcPr>
                <w:p w:rsidR="00B43D49" w:rsidRPr="00AD490E" w:rsidRDefault="00B43D49" w:rsidP="002F3B3C">
                  <w:pPr>
                    <w:spacing w:after="0" w:line="240" w:lineRule="auto"/>
                    <w:rPr>
                      <w:rFonts w:eastAsia="Times New Roman" w:cs="Arial"/>
                      <w:i/>
                      <w:sz w:val="16"/>
                      <w:szCs w:val="16"/>
                    </w:rPr>
                  </w:pP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p>
              </w:tc>
              <w:tc>
                <w:tcPr>
                  <w:tcW w:w="2468" w:type="dxa"/>
                  <w:shd w:val="clear" w:color="auto" w:fill="auto"/>
                  <w:vAlign w:val="center"/>
                </w:tcPr>
                <w:p w:rsidR="00B43D49" w:rsidRPr="00AD490E" w:rsidRDefault="00B43D49" w:rsidP="002F3B3C">
                  <w:pPr>
                    <w:spacing w:after="0" w:line="240" w:lineRule="auto"/>
                    <w:rPr>
                      <w:rFonts w:eastAsia="Times New Roman" w:cs="Arial"/>
                      <w:b/>
                      <w:i/>
                      <w:sz w:val="20"/>
                      <w:szCs w:val="20"/>
                    </w:rPr>
                  </w:pPr>
                </w:p>
              </w:tc>
            </w:tr>
          </w:tbl>
          <w:p w:rsidR="00B43D49" w:rsidRPr="00AD490E" w:rsidRDefault="00B43D49" w:rsidP="002F3B3C">
            <w:pPr>
              <w:spacing w:after="0" w:line="240" w:lineRule="auto"/>
              <w:rPr>
                <w:rFonts w:ascii="Tahoma" w:eastAsia="Times New Roman" w:hAnsi="Tahoma" w:cs="Tahoma"/>
                <w:lang w:val="en-US"/>
              </w:rPr>
            </w:pPr>
          </w:p>
        </w:tc>
      </w:tr>
      <w:tr w:rsidR="00B43D49" w:rsidRPr="00AD490E" w:rsidTr="002F3B3C">
        <w:tc>
          <w:tcPr>
            <w:tcW w:w="3306" w:type="dxa"/>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lastRenderedPageBreak/>
              <w:t xml:space="preserve">ΑΞΙΟΛΟΓΗΣΗ ΦΟΙΤΗΤΩΝ </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Περιγραφή της διαδικασίας αξιολόγησης</w:t>
            </w:r>
          </w:p>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43D49" w:rsidRPr="00AD490E" w:rsidRDefault="00B43D49" w:rsidP="002F3B3C">
            <w:pPr>
              <w:pStyle w:val="ListParagraph"/>
              <w:numPr>
                <w:ilvl w:val="0"/>
                <w:numId w:val="3"/>
              </w:numPr>
              <w:spacing w:before="60" w:after="0" w:line="240" w:lineRule="auto"/>
              <w:rPr>
                <w:rFonts w:eastAsia="Times New Roman" w:cs="Arial"/>
                <w:sz w:val="20"/>
                <w:szCs w:val="20"/>
              </w:rPr>
            </w:pPr>
            <w:r w:rsidRPr="00AD490E">
              <w:rPr>
                <w:rFonts w:eastAsia="Times New Roman" w:cs="Arial"/>
                <w:sz w:val="20"/>
                <w:szCs w:val="20"/>
              </w:rPr>
              <w:t>μικρές γραπτές εργασίες</w:t>
            </w:r>
          </w:p>
          <w:p w:rsidR="00B43D49" w:rsidRPr="00AD490E" w:rsidRDefault="00B43D49" w:rsidP="002F3B3C">
            <w:pPr>
              <w:pStyle w:val="ListParagraph"/>
              <w:numPr>
                <w:ilvl w:val="0"/>
                <w:numId w:val="3"/>
              </w:numPr>
              <w:spacing w:before="60" w:after="0" w:line="240" w:lineRule="auto"/>
              <w:rPr>
                <w:rFonts w:eastAsia="Times New Roman" w:cs="Arial"/>
                <w:sz w:val="20"/>
                <w:szCs w:val="20"/>
              </w:rPr>
            </w:pPr>
            <w:r w:rsidRPr="00AD490E">
              <w:rPr>
                <w:rFonts w:eastAsia="Times New Roman" w:cs="Arial"/>
                <w:sz w:val="20"/>
                <w:szCs w:val="20"/>
              </w:rPr>
              <w:t>προφορικές εισηγήσεις</w:t>
            </w:r>
          </w:p>
          <w:p w:rsidR="00B43D49" w:rsidRPr="00AD490E" w:rsidRDefault="00B43D49" w:rsidP="002F3B3C">
            <w:pPr>
              <w:pStyle w:val="ListParagraph"/>
              <w:numPr>
                <w:ilvl w:val="0"/>
                <w:numId w:val="3"/>
              </w:numPr>
              <w:spacing w:before="60" w:after="0" w:line="240" w:lineRule="auto"/>
              <w:rPr>
                <w:rFonts w:eastAsia="Times New Roman" w:cs="Arial"/>
                <w:sz w:val="20"/>
                <w:szCs w:val="20"/>
              </w:rPr>
            </w:pPr>
            <w:r w:rsidRPr="00AD490E">
              <w:rPr>
                <w:rFonts w:eastAsia="Times New Roman" w:cs="Arial"/>
                <w:sz w:val="20"/>
                <w:szCs w:val="20"/>
              </w:rPr>
              <w:t>παρουσιάσεις βιβλιογραφικών δεδομένων (επεξεργασία βιβλιογραφίας)</w:t>
            </w:r>
          </w:p>
          <w:p w:rsidR="00B43D49" w:rsidRPr="00AD490E" w:rsidRDefault="00B43D49" w:rsidP="002F3B3C">
            <w:pPr>
              <w:pStyle w:val="ListParagraph"/>
              <w:numPr>
                <w:ilvl w:val="0"/>
                <w:numId w:val="3"/>
              </w:numPr>
              <w:spacing w:before="60" w:after="0" w:line="240" w:lineRule="auto"/>
              <w:rPr>
                <w:rFonts w:ascii="Times New Roman" w:eastAsia="Times New Roman" w:hAnsi="Times New Roman"/>
                <w:lang w:val="en-US"/>
              </w:rPr>
            </w:pPr>
            <w:r w:rsidRPr="00AD490E">
              <w:rPr>
                <w:rFonts w:eastAsia="Times New Roman" w:cs="Arial"/>
                <w:sz w:val="20"/>
                <w:szCs w:val="20"/>
              </w:rPr>
              <w:t>τελική εργασία</w:t>
            </w:r>
          </w:p>
          <w:p w:rsidR="00B43D49" w:rsidRPr="00AD490E" w:rsidRDefault="00B43D49" w:rsidP="002F3B3C">
            <w:pPr>
              <w:spacing w:before="60" w:after="0" w:line="240" w:lineRule="auto"/>
              <w:rPr>
                <w:rFonts w:eastAsia="Times New Roman" w:cs="Arial"/>
                <w:sz w:val="16"/>
                <w:szCs w:val="16"/>
                <w:lang w:val="en-US"/>
              </w:rPr>
            </w:pPr>
          </w:p>
        </w:tc>
      </w:tr>
    </w:tbl>
    <w:p w:rsidR="00B43D49" w:rsidRPr="00AD490E" w:rsidRDefault="00B43D49" w:rsidP="00B43D49">
      <w:pPr>
        <w:widowControl w:val="0"/>
        <w:numPr>
          <w:ilvl w:val="0"/>
          <w:numId w:val="1"/>
        </w:numPr>
        <w:autoSpaceDE w:val="0"/>
        <w:autoSpaceDN w:val="0"/>
        <w:adjustRightInd w:val="0"/>
        <w:spacing w:before="240" w:after="0" w:line="240" w:lineRule="auto"/>
        <w:ind w:left="357" w:hanging="357"/>
        <w:rPr>
          <w:rFonts w:eastAsia="Times New Roman" w:cs="Arial"/>
          <w:b/>
          <w:lang w:val="en-US"/>
        </w:rPr>
      </w:pPr>
      <w:r w:rsidRPr="00AD490E">
        <w:rPr>
          <w:rFonts w:eastAsia="Times New Roman" w:cs="Arial"/>
          <w:b/>
        </w:rPr>
        <w:t>ΣΥΝΙΣΤΩΜΕΝΗ</w:t>
      </w:r>
      <w:r w:rsidRPr="00AD490E">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43D49" w:rsidRPr="00AD490E" w:rsidTr="002F3B3C">
        <w:tc>
          <w:tcPr>
            <w:tcW w:w="8472" w:type="dxa"/>
          </w:tcPr>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Van Thiel, H. (1996). </w:t>
            </w:r>
            <w:r w:rsidRPr="00AD490E">
              <w:rPr>
                <w:rFonts w:ascii="Times New Roman" w:eastAsia="Times New Roman" w:hAnsi="Times New Roman"/>
                <w:i/>
                <w:iCs/>
                <w:sz w:val="24"/>
                <w:szCs w:val="24"/>
                <w:lang w:val="en-US"/>
              </w:rPr>
              <w:t>HomeriIlias</w:t>
            </w:r>
            <w:r w:rsidRPr="00AD490E">
              <w:rPr>
                <w:rFonts w:ascii="Times New Roman" w:eastAsia="Times New Roman" w:hAnsi="Times New Roman"/>
                <w:sz w:val="24"/>
                <w:szCs w:val="24"/>
                <w:lang w:val="en-US"/>
              </w:rPr>
              <w:t xml:space="preserve"> (Vol. 2). G. Olms.</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West, M. L. (1998). </w:t>
            </w:r>
            <w:r w:rsidRPr="00AD490E">
              <w:rPr>
                <w:rFonts w:ascii="Times New Roman" w:eastAsia="Times New Roman" w:hAnsi="Times New Roman"/>
                <w:i/>
                <w:iCs/>
                <w:sz w:val="24"/>
                <w:szCs w:val="24"/>
                <w:lang w:val="en-US"/>
              </w:rPr>
              <w:t>Ilias</w:t>
            </w:r>
            <w:r w:rsidRPr="00AD490E">
              <w:rPr>
                <w:rFonts w:ascii="Times New Roman" w:eastAsia="Times New Roman" w:hAnsi="Times New Roman"/>
                <w:sz w:val="24"/>
                <w:szCs w:val="24"/>
                <w:lang w:val="en-US"/>
              </w:rPr>
              <w:t xml:space="preserve"> (Vol. 1). Walter de Gruyter.</w:t>
            </w:r>
          </w:p>
          <w:p w:rsidR="00B43D49" w:rsidRPr="00AD490E" w:rsidRDefault="00B43D49" w:rsidP="002F3B3C">
            <w:pPr>
              <w:jc w:val="both"/>
              <w:rPr>
                <w:rFonts w:ascii="Times New Roman" w:hAnsi="Times New Roman"/>
                <w:sz w:val="24"/>
                <w:szCs w:val="24"/>
              </w:rPr>
            </w:pPr>
            <w:r w:rsidRPr="00AD490E">
              <w:rPr>
                <w:rFonts w:ascii="Times New Roman" w:eastAsia="Times New Roman" w:hAnsi="Times New Roman"/>
                <w:sz w:val="24"/>
                <w:szCs w:val="24"/>
                <w:lang w:val="en-US"/>
              </w:rPr>
              <w:t xml:space="preserve">Kirk, G. S. (1985). </w:t>
            </w:r>
            <w:r w:rsidRPr="00AD490E">
              <w:rPr>
                <w:rFonts w:ascii="Times New Roman" w:eastAsia="Times New Roman" w:hAnsi="Times New Roman"/>
                <w:i/>
                <w:sz w:val="24"/>
                <w:szCs w:val="24"/>
                <w:lang w:val="en-US"/>
              </w:rPr>
              <w:t>The Iliad: A Commentary</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sz w:val="24"/>
                <w:szCs w:val="24"/>
              </w:rPr>
              <w:t>Vol. I–III. (ελλην.μτφρ 2η έκδ.2018).</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Latacz, J., Nünlist, R., &amp;Stoevesandt, M. (2000). </w:t>
            </w:r>
            <w:r w:rsidRPr="00AD490E">
              <w:rPr>
                <w:rFonts w:ascii="Times New Roman" w:eastAsia="Times New Roman" w:hAnsi="Times New Roman"/>
                <w:i/>
                <w:sz w:val="24"/>
                <w:szCs w:val="24"/>
                <w:lang w:val="en-US"/>
              </w:rPr>
              <w:t>Homers Ilias. Gesamtkommentar</w:t>
            </w:r>
            <w:r w:rsidRPr="00AD490E">
              <w:rPr>
                <w:rFonts w:ascii="Times New Roman" w:eastAsia="Times New Roman" w:hAnsi="Times New Roman"/>
                <w:sz w:val="24"/>
                <w:szCs w:val="24"/>
                <w:lang w:val="en-US"/>
              </w:rPr>
              <w:t>. Band I: ErsterGesang (A), Faszikel 2. Kommentar.</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Latacz, J., Nünlist, R., &amp;Stoevesandt, M. (2000). </w:t>
            </w:r>
            <w:r w:rsidRPr="00AD490E">
              <w:rPr>
                <w:rFonts w:ascii="Times New Roman" w:eastAsia="Times New Roman" w:hAnsi="Times New Roman"/>
                <w:i/>
                <w:iCs/>
                <w:sz w:val="24"/>
                <w:szCs w:val="24"/>
                <w:lang w:val="en-US"/>
              </w:rPr>
              <w:t>Homers Ilias. Gesamtkommentar. Band I: ErsterGesang (A), Faszikel 2. Kommentar</w:t>
            </w:r>
            <w:r w:rsidRPr="00AD490E">
              <w:rPr>
                <w:rFonts w:ascii="Times New Roman" w:eastAsia="Times New Roman" w:hAnsi="Times New Roman"/>
                <w:sz w:val="24"/>
                <w:szCs w:val="24"/>
                <w:lang w:val="en-US"/>
              </w:rPr>
              <w:t xml:space="preserve">. </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Pulleyn, S. (2000). </w:t>
            </w:r>
            <w:r w:rsidRPr="00AD490E">
              <w:rPr>
                <w:rFonts w:ascii="Times New Roman" w:eastAsia="Times New Roman" w:hAnsi="Times New Roman"/>
                <w:i/>
                <w:sz w:val="24"/>
                <w:szCs w:val="24"/>
                <w:lang w:val="en-US"/>
              </w:rPr>
              <w:t>Homer Iliadi</w:t>
            </w:r>
            <w:r w:rsidRPr="00AD490E">
              <w:rPr>
                <w:rFonts w:ascii="Times New Roman" w:eastAsia="Times New Roman" w:hAnsi="Times New Roman"/>
                <w:sz w:val="24"/>
                <w:szCs w:val="24"/>
                <w:lang w:val="en-US"/>
              </w:rPr>
              <w:t>, ed. with an Introduction, Translation, and C</w:t>
            </w:r>
            <w:r w:rsidRPr="00AD490E">
              <w:rPr>
                <w:rFonts w:ascii="Times New Roman" w:eastAsia="Times New Roman" w:hAnsi="Times New Roman"/>
                <w:sz w:val="24"/>
                <w:szCs w:val="24"/>
              </w:rPr>
              <w:t>ο</w:t>
            </w:r>
            <w:r w:rsidRPr="00AD490E">
              <w:rPr>
                <w:rFonts w:ascii="Times New Roman" w:eastAsia="Times New Roman" w:hAnsi="Times New Roman"/>
                <w:sz w:val="24"/>
                <w:szCs w:val="24"/>
                <w:lang w:val="en-US"/>
              </w:rPr>
              <w:t xml:space="preserve">mmentary, Oxford Macleod, C. W. (1982). Homer: Iliad XXIV. </w:t>
            </w:r>
            <w:r w:rsidRPr="00AD490E">
              <w:rPr>
                <w:rFonts w:ascii="Times New Roman" w:eastAsia="Times New Roman" w:hAnsi="Times New Roman"/>
                <w:i/>
                <w:iCs/>
                <w:sz w:val="24"/>
                <w:szCs w:val="24"/>
                <w:lang w:val="en-US"/>
              </w:rPr>
              <w:t>Cambridge: Cambridge University</w:t>
            </w:r>
            <w:r w:rsidRPr="00AD490E">
              <w:rPr>
                <w:rFonts w:ascii="Times New Roman" w:eastAsia="Times New Roman" w:hAnsi="Times New Roman"/>
                <w:sz w:val="24"/>
                <w:szCs w:val="24"/>
                <w:lang w:val="en-US"/>
              </w:rPr>
              <w:t>.</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eastAsia="Times New Roman" w:hAnsi="Times New Roman"/>
                <w:sz w:val="24"/>
                <w:szCs w:val="24"/>
              </w:rPr>
              <w:lastRenderedPageBreak/>
              <w:t>δευτερεύουσαβιβλιογραφία</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sz w:val="24"/>
                <w:szCs w:val="24"/>
              </w:rPr>
              <w:t>επιλογή</w:t>
            </w:r>
            <w:r w:rsidRPr="00AD490E">
              <w:rPr>
                <w:rFonts w:ascii="Times New Roman" w:eastAsia="Times New Roman" w:hAnsi="Times New Roman"/>
                <w:sz w:val="24"/>
                <w:szCs w:val="24"/>
                <w:lang w:val="en-US"/>
              </w:rPr>
              <w:t>):</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De Jong, I. J. (Ed.). (1999). </w:t>
            </w:r>
            <w:r w:rsidRPr="00AD490E">
              <w:rPr>
                <w:rFonts w:ascii="Times New Roman" w:eastAsia="Times New Roman" w:hAnsi="Times New Roman"/>
                <w:i/>
                <w:iCs/>
                <w:sz w:val="24"/>
                <w:szCs w:val="24"/>
                <w:lang w:val="en-US"/>
              </w:rPr>
              <w:t>Homer: critical assessments.</w:t>
            </w:r>
          </w:p>
          <w:p w:rsidR="00B43D49" w:rsidRPr="00AD490E" w:rsidRDefault="00B43D49" w:rsidP="002F3B3C">
            <w:pPr>
              <w:widowControl w:val="0"/>
              <w:autoSpaceDE w:val="0"/>
              <w:autoSpaceDN w:val="0"/>
              <w:adjustRightInd w:val="0"/>
              <w:spacing w:after="240" w:line="240" w:lineRule="auto"/>
              <w:ind w:left="360"/>
              <w:rPr>
                <w:rFonts w:ascii="Times New Roman" w:hAnsi="Times New Roman"/>
                <w:i/>
                <w:iCs/>
                <w:sz w:val="24"/>
                <w:szCs w:val="24"/>
                <w:lang w:val="en-US"/>
              </w:rPr>
            </w:pPr>
            <w:r w:rsidRPr="00AD490E">
              <w:rPr>
                <w:rFonts w:ascii="Times New Roman" w:eastAsia="Times New Roman" w:hAnsi="Times New Roman"/>
                <w:sz w:val="24"/>
                <w:szCs w:val="24"/>
                <w:lang w:val="en-US"/>
              </w:rPr>
              <w:t>Fowler, R. (</w:t>
            </w:r>
            <w:r w:rsidRPr="00AD490E">
              <w:rPr>
                <w:rFonts w:ascii="Times New Roman" w:eastAsia="Times New Roman" w:hAnsi="Times New Roman"/>
                <w:sz w:val="24"/>
                <w:szCs w:val="24"/>
              </w:rPr>
              <w:t>επιμ</w:t>
            </w:r>
            <w:r w:rsidRPr="00AD490E">
              <w:rPr>
                <w:rFonts w:ascii="Times New Roman" w:eastAsia="Times New Roman" w:hAnsi="Times New Roman"/>
                <w:sz w:val="24"/>
                <w:szCs w:val="24"/>
                <w:lang w:val="en-US"/>
              </w:rPr>
              <w:t>.), </w:t>
            </w:r>
            <w:r w:rsidRPr="00AD490E">
              <w:rPr>
                <w:rStyle w:val="Emphasis"/>
                <w:rFonts w:ascii="Times New Roman" w:hAnsi="Times New Roman"/>
                <w:szCs w:val="24"/>
              </w:rPr>
              <w:t>Όμηρος</w:t>
            </w:r>
            <w:r w:rsidRPr="00AD490E">
              <w:rPr>
                <w:rStyle w:val="Emphasis"/>
                <w:rFonts w:ascii="Times New Roman" w:hAnsi="Times New Roman"/>
                <w:szCs w:val="24"/>
                <w:lang w:val="en-US"/>
              </w:rPr>
              <w:t xml:space="preserve">: </w:t>
            </w:r>
            <w:r w:rsidRPr="00AD490E">
              <w:rPr>
                <w:rStyle w:val="Emphasis"/>
                <w:rFonts w:ascii="Times New Roman" w:hAnsi="Times New Roman"/>
                <w:szCs w:val="24"/>
              </w:rPr>
              <w:t>Είκοσιμίαεισαγωγικέςμελέτες</w:t>
            </w:r>
            <w:r w:rsidRPr="00AD490E">
              <w:rPr>
                <w:rStyle w:val="Emphasis"/>
                <w:rFonts w:ascii="Times New Roman" w:hAnsi="Times New Roman"/>
                <w:szCs w:val="24"/>
                <w:lang w:val="en-US"/>
              </w:rPr>
              <w:t xml:space="preserve"> (TheCambridgeCompaniontoHomer)</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sz w:val="24"/>
                <w:szCs w:val="24"/>
              </w:rPr>
              <w:t>Αθήνα</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sz w:val="24"/>
                <w:szCs w:val="24"/>
              </w:rPr>
              <w:t>Ζαχαρόπουλος</w:t>
            </w:r>
            <w:r w:rsidRPr="00AD490E">
              <w:rPr>
                <w:rFonts w:ascii="Times New Roman" w:eastAsia="Times New Roman" w:hAnsi="Times New Roman"/>
                <w:sz w:val="24"/>
                <w:szCs w:val="24"/>
                <w:lang w:val="en-US"/>
              </w:rPr>
              <w:t xml:space="preserve"> 2013</w:t>
            </w:r>
          </w:p>
          <w:p w:rsidR="00B43D49" w:rsidRPr="00AD490E" w:rsidRDefault="00B43D49" w:rsidP="002F3B3C">
            <w:pPr>
              <w:widowControl w:val="0"/>
              <w:autoSpaceDE w:val="0"/>
              <w:autoSpaceDN w:val="0"/>
              <w:adjustRightInd w:val="0"/>
              <w:spacing w:after="240" w:line="240" w:lineRule="auto"/>
              <w:ind w:left="360"/>
              <w:rPr>
                <w:rFonts w:ascii="Times New Roman" w:hAnsi="Times New Roman"/>
                <w:i/>
                <w:iCs/>
                <w:sz w:val="24"/>
                <w:szCs w:val="24"/>
              </w:rPr>
            </w:pPr>
            <w:r w:rsidRPr="00AD490E">
              <w:rPr>
                <w:rFonts w:ascii="Times New Roman" w:hAnsi="Times New Roman"/>
                <w:bCs/>
                <w:iCs/>
                <w:sz w:val="24"/>
                <w:szCs w:val="24"/>
                <w:lang w:val="fr-FR"/>
              </w:rPr>
              <w:t>Μανακίδου Φ.Π.,</w:t>
            </w:r>
            <w:r w:rsidRPr="00AD490E">
              <w:rPr>
                <w:rFonts w:ascii="Times New Roman" w:hAnsi="Times New Roman"/>
                <w:bCs/>
                <w:i/>
                <w:iCs/>
                <w:sz w:val="24"/>
                <w:szCs w:val="24"/>
                <w:lang w:val="fr-FR"/>
              </w:rPr>
              <w:t xml:space="preserve">ΣτρατηγικέςτηςΟδύσσειας, </w:t>
            </w:r>
            <w:r w:rsidRPr="00AD490E">
              <w:rPr>
                <w:rFonts w:ascii="Times New Roman" w:hAnsi="Times New Roman"/>
                <w:bCs/>
                <w:iCs/>
                <w:sz w:val="24"/>
                <w:szCs w:val="24"/>
                <w:lang w:val="fr-FR"/>
              </w:rPr>
              <w:t>Θεσσαλονίκη 2018</w:t>
            </w:r>
          </w:p>
          <w:p w:rsidR="00B43D49" w:rsidRPr="00AD490E" w:rsidRDefault="00B43D49" w:rsidP="002F3B3C">
            <w:pPr>
              <w:widowControl w:val="0"/>
              <w:tabs>
                <w:tab w:val="left" w:pos="220"/>
                <w:tab w:val="left" w:pos="720"/>
              </w:tabs>
              <w:autoSpaceDE w:val="0"/>
              <w:autoSpaceDN w:val="0"/>
              <w:adjustRightInd w:val="0"/>
              <w:spacing w:after="293" w:line="240" w:lineRule="auto"/>
              <w:ind w:left="360"/>
              <w:rPr>
                <w:rFonts w:ascii="Times New Roman" w:hAnsi="Times New Roman"/>
                <w:sz w:val="24"/>
                <w:szCs w:val="24"/>
              </w:rPr>
            </w:pPr>
            <w:r w:rsidRPr="00AD490E">
              <w:rPr>
                <w:rFonts w:ascii="Times New Roman" w:hAnsi="Times New Roman"/>
                <w:sz w:val="24"/>
                <w:szCs w:val="24"/>
                <w:lang w:val="en-US"/>
              </w:rPr>
              <w:t>Schadewaldt</w:t>
            </w:r>
            <w:r w:rsidRPr="00AD490E">
              <w:rPr>
                <w:rFonts w:ascii="Times New Roman" w:hAnsi="Times New Roman"/>
                <w:sz w:val="24"/>
                <w:szCs w:val="24"/>
              </w:rPr>
              <w:t xml:space="preserve">, </w:t>
            </w:r>
            <w:r w:rsidRPr="00AD490E">
              <w:rPr>
                <w:rFonts w:ascii="Times New Roman" w:hAnsi="Times New Roman"/>
                <w:sz w:val="24"/>
                <w:szCs w:val="24"/>
                <w:lang w:val="en-US"/>
              </w:rPr>
              <w:t>W</w:t>
            </w:r>
            <w:r w:rsidRPr="00AD490E">
              <w:rPr>
                <w:rFonts w:ascii="Times New Roman" w:hAnsi="Times New Roman"/>
                <w:sz w:val="24"/>
                <w:szCs w:val="24"/>
              </w:rPr>
              <w:t xml:space="preserve">., </w:t>
            </w:r>
            <w:r w:rsidRPr="00AD490E">
              <w:rPr>
                <w:rFonts w:ascii="Times New Roman" w:hAnsi="Times New Roman"/>
                <w:i/>
                <w:sz w:val="24"/>
                <w:szCs w:val="24"/>
              </w:rPr>
              <w:t>Από τον κόσμο και το έργο του Ομήρου</w:t>
            </w:r>
            <w:r w:rsidRPr="00AD490E">
              <w:rPr>
                <w:rFonts w:ascii="Times New Roman" w:hAnsi="Times New Roman"/>
                <w:sz w:val="24"/>
                <w:szCs w:val="24"/>
              </w:rPr>
              <w:t>, Αθήνα 1994</w:t>
            </w:r>
          </w:p>
          <w:p w:rsidR="00B43D49" w:rsidRPr="00AD490E" w:rsidRDefault="00B43D49" w:rsidP="002F3B3C">
            <w:pPr>
              <w:widowControl w:val="0"/>
              <w:tabs>
                <w:tab w:val="left" w:pos="220"/>
                <w:tab w:val="left" w:pos="720"/>
              </w:tabs>
              <w:autoSpaceDE w:val="0"/>
              <w:autoSpaceDN w:val="0"/>
              <w:adjustRightInd w:val="0"/>
              <w:spacing w:after="293" w:line="240" w:lineRule="auto"/>
              <w:ind w:left="360"/>
              <w:rPr>
                <w:rFonts w:ascii="Times New Roman" w:hAnsi="Times New Roman"/>
                <w:sz w:val="24"/>
                <w:szCs w:val="24"/>
                <w:lang w:val="en-US"/>
              </w:rPr>
            </w:pPr>
            <w:r w:rsidRPr="00AD490E">
              <w:rPr>
                <w:rFonts w:ascii="Times New Roman" w:eastAsia="Times New Roman" w:hAnsi="Times New Roman"/>
                <w:sz w:val="24"/>
                <w:szCs w:val="24"/>
                <w:lang w:val="en-US"/>
              </w:rPr>
              <w:t xml:space="preserve">Powell, B.B. </w:t>
            </w:r>
            <w:r w:rsidRPr="00AD490E">
              <w:rPr>
                <w:rFonts w:ascii="Times New Roman" w:eastAsia="Times New Roman" w:hAnsi="Times New Roman"/>
                <w:sz w:val="24"/>
                <w:szCs w:val="24"/>
              </w:rPr>
              <w:t>και</w:t>
            </w:r>
            <w:r w:rsidRPr="00AD490E">
              <w:rPr>
                <w:rFonts w:ascii="Times New Roman" w:eastAsia="Times New Roman" w:hAnsi="Times New Roman"/>
                <w:sz w:val="24"/>
                <w:szCs w:val="24"/>
                <w:lang w:val="en-US"/>
              </w:rPr>
              <w:t xml:space="preserve">Morris I., </w:t>
            </w:r>
            <w:r w:rsidRPr="00AD490E">
              <w:rPr>
                <w:rFonts w:ascii="Times New Roman" w:eastAsia="Times New Roman" w:hAnsi="Times New Roman"/>
                <w:i/>
                <w:sz w:val="24"/>
                <w:szCs w:val="24"/>
                <w:lang w:val="en-US"/>
              </w:rPr>
              <w:t>A new companion to Homer</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sz w:val="24"/>
                <w:szCs w:val="24"/>
              </w:rPr>
              <w:t>Αθήνα</w:t>
            </w:r>
            <w:r w:rsidRPr="00AD490E">
              <w:rPr>
                <w:rFonts w:ascii="Times New Roman" w:eastAsia="Times New Roman" w:hAnsi="Times New Roman"/>
                <w:sz w:val="24"/>
                <w:szCs w:val="24"/>
                <w:lang w:val="en-US"/>
              </w:rPr>
              <w:t xml:space="preserve"> 2009</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hAnsi="Times New Roman"/>
                <w:sz w:val="24"/>
                <w:szCs w:val="24"/>
                <w:lang w:val="en-US"/>
              </w:rPr>
              <w:t xml:space="preserve">7. </w:t>
            </w:r>
            <w:r w:rsidRPr="00AD490E">
              <w:rPr>
                <w:rFonts w:ascii="Times New Roman" w:eastAsia="Times New Roman" w:hAnsi="Times New Roman"/>
                <w:sz w:val="24"/>
                <w:szCs w:val="24"/>
                <w:lang w:val="en-US"/>
              </w:rPr>
              <w:t xml:space="preserve">Cairns, D. L. (Ed.). (2001). </w:t>
            </w:r>
            <w:r w:rsidRPr="00AD490E">
              <w:rPr>
                <w:rFonts w:ascii="Times New Roman" w:eastAsia="Times New Roman" w:hAnsi="Times New Roman"/>
                <w:i/>
                <w:iCs/>
                <w:sz w:val="24"/>
                <w:szCs w:val="24"/>
                <w:lang w:val="en-US"/>
              </w:rPr>
              <w:t>Oxford readings in Homer's Iliad</w:t>
            </w:r>
            <w:r w:rsidRPr="00AD490E">
              <w:rPr>
                <w:rFonts w:ascii="Times New Roman" w:eastAsia="Times New Roman" w:hAnsi="Times New Roman"/>
                <w:sz w:val="24"/>
                <w:szCs w:val="24"/>
                <w:lang w:val="en-US"/>
              </w:rPr>
              <w:t>. Oxford:</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hAnsi="Times New Roman"/>
                <w:sz w:val="24"/>
                <w:szCs w:val="24"/>
                <w:lang w:val="en-US"/>
              </w:rPr>
              <w:t>–A. Lesky (</w:t>
            </w:r>
            <w:r w:rsidRPr="00AD490E">
              <w:rPr>
                <w:rFonts w:ascii="Times New Roman" w:eastAsia="Times New Roman" w:hAnsi="Times New Roman"/>
                <w:sz w:val="24"/>
                <w:szCs w:val="24"/>
                <w:lang w:val="en-US"/>
              </w:rPr>
              <w:t xml:space="preserve">Divine and human causation in Homeric epic), </w:t>
            </w:r>
          </w:p>
          <w:p w:rsidR="00B43D49" w:rsidRPr="00AD490E" w:rsidRDefault="00B43D49" w:rsidP="002F3B3C">
            <w:pPr>
              <w:jc w:val="both"/>
              <w:rPr>
                <w:rFonts w:ascii="Times New Roman" w:hAnsi="Times New Roman"/>
                <w:sz w:val="24"/>
                <w:szCs w:val="24"/>
                <w:lang w:val="en-US"/>
              </w:rPr>
            </w:pPr>
            <w:r w:rsidRPr="00AD490E">
              <w:rPr>
                <w:rFonts w:ascii="Times New Roman" w:eastAsia="Times New Roman" w:hAnsi="Times New Roman"/>
                <w:sz w:val="24"/>
                <w:szCs w:val="24"/>
                <w:lang w:val="en-US"/>
              </w:rPr>
              <w:t>–</w:t>
            </w:r>
            <w:r w:rsidRPr="00AD490E">
              <w:rPr>
                <w:rFonts w:ascii="Times New Roman" w:hAnsi="Times New Roman"/>
                <w:sz w:val="24"/>
                <w:szCs w:val="24"/>
                <w:lang w:val="en-US"/>
              </w:rPr>
              <w:t>C.W. Macleod (</w:t>
            </w:r>
            <w:r w:rsidRPr="00AD490E">
              <w:rPr>
                <w:rFonts w:ascii="Times New Roman" w:eastAsia="Times New Roman" w:hAnsi="Times New Roman"/>
                <w:sz w:val="24"/>
                <w:szCs w:val="24"/>
                <w:lang w:val="en-US"/>
              </w:rPr>
              <w:t>Homer on poetry and the poetry of Homer)</w:t>
            </w:r>
            <w:r w:rsidRPr="00AD490E">
              <w:rPr>
                <w:rFonts w:ascii="Times New Roman" w:hAnsi="Times New Roman"/>
                <w:sz w:val="24"/>
                <w:szCs w:val="24"/>
                <w:lang w:val="en-US"/>
              </w:rPr>
              <w:t>,</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hAnsi="Times New Roman"/>
                <w:sz w:val="24"/>
                <w:szCs w:val="24"/>
                <w:lang w:val="en-US"/>
              </w:rPr>
              <w:t>–M.M. Willcock (</w:t>
            </w:r>
            <w:r w:rsidRPr="00AD490E">
              <w:rPr>
                <w:rFonts w:ascii="Times New Roman" w:eastAsia="Times New Roman" w:hAnsi="Times New Roman"/>
                <w:sz w:val="24"/>
                <w:szCs w:val="24"/>
                <w:lang w:val="en-US"/>
              </w:rPr>
              <w:t xml:space="preserve">Mythological paradeigma in the Iliad), </w:t>
            </w:r>
          </w:p>
          <w:p w:rsidR="00B43D49" w:rsidRPr="00AD490E" w:rsidRDefault="00B43D49" w:rsidP="002F3B3C">
            <w:pPr>
              <w:jc w:val="both"/>
              <w:rPr>
                <w:rFonts w:ascii="Times New Roman" w:hAnsi="Times New Roman"/>
                <w:sz w:val="24"/>
                <w:szCs w:val="24"/>
                <w:lang w:val="en-US"/>
              </w:rPr>
            </w:pPr>
            <w:r w:rsidRPr="00AD490E">
              <w:rPr>
                <w:rFonts w:ascii="Times New Roman" w:eastAsia="Times New Roman" w:hAnsi="Times New Roman"/>
                <w:sz w:val="24"/>
                <w:szCs w:val="24"/>
                <w:lang w:val="en-US"/>
              </w:rPr>
              <w:t>– J. Redfield (The proem of the Iliad : Homer's art).</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hAnsi="Times New Roman"/>
                <w:sz w:val="24"/>
                <w:szCs w:val="24"/>
                <w:lang w:val="en-US"/>
              </w:rPr>
              <w:t xml:space="preserve">8. </w:t>
            </w:r>
            <w:r w:rsidRPr="00AD490E">
              <w:rPr>
                <w:rFonts w:ascii="Times New Roman" w:eastAsia="Times New Roman" w:hAnsi="Times New Roman"/>
                <w:sz w:val="24"/>
                <w:szCs w:val="24"/>
                <w:lang w:val="en-US"/>
              </w:rPr>
              <w:t xml:space="preserve">Schadewaldt, W. (1965). </w:t>
            </w:r>
            <w:r w:rsidRPr="00AD490E">
              <w:rPr>
                <w:rFonts w:ascii="Times New Roman" w:eastAsia="Times New Roman" w:hAnsi="Times New Roman"/>
                <w:i/>
                <w:iCs/>
                <w:sz w:val="24"/>
                <w:szCs w:val="24"/>
                <w:lang w:val="en-US"/>
              </w:rPr>
              <w:t>Von Homers Welt und Werk: Aufsätze und AuslegungenzurhomerischenFrage</w:t>
            </w:r>
            <w:r w:rsidRPr="00AD490E">
              <w:rPr>
                <w:rFonts w:ascii="Times New Roman" w:eastAsia="Times New Roman" w:hAnsi="Times New Roman"/>
                <w:sz w:val="24"/>
                <w:szCs w:val="24"/>
                <w:lang w:val="en-US"/>
              </w:rPr>
              <w:t>.</w:t>
            </w:r>
            <w:r w:rsidRPr="00AD490E">
              <w:rPr>
                <w:rFonts w:ascii="Times New Roman" w:hAnsi="Times New Roman"/>
                <w:sz w:val="24"/>
                <w:szCs w:val="24"/>
                <w:lang w:val="en-US"/>
              </w:rPr>
              <w:t xml:space="preserve"> (</w:t>
            </w:r>
            <w:r w:rsidRPr="00AD490E">
              <w:rPr>
                <w:rFonts w:ascii="Times New Roman" w:hAnsi="Times New Roman"/>
                <w:sz w:val="24"/>
                <w:szCs w:val="24"/>
              </w:rPr>
              <w:t>ελλην</w:t>
            </w:r>
            <w:r w:rsidRPr="00AD490E">
              <w:rPr>
                <w:rFonts w:ascii="Times New Roman" w:hAnsi="Times New Roman"/>
                <w:sz w:val="24"/>
                <w:szCs w:val="24"/>
                <w:lang w:val="en-US"/>
              </w:rPr>
              <w:t>.</w:t>
            </w:r>
            <w:r w:rsidRPr="00AD490E">
              <w:rPr>
                <w:rFonts w:ascii="Times New Roman" w:hAnsi="Times New Roman"/>
                <w:sz w:val="24"/>
                <w:szCs w:val="24"/>
              </w:rPr>
              <w:t>μτφρ</w:t>
            </w:r>
            <w:r w:rsidRPr="00AD490E">
              <w:rPr>
                <w:rFonts w:ascii="Times New Roman" w:hAnsi="Times New Roman"/>
                <w:sz w:val="24"/>
                <w:szCs w:val="24"/>
                <w:lang w:val="en-US"/>
              </w:rPr>
              <w:t>. 1982)</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hAnsi="Times New Roman"/>
                <w:sz w:val="24"/>
                <w:szCs w:val="24"/>
                <w:lang w:val="en-US"/>
              </w:rPr>
              <w:t xml:space="preserve">9. </w:t>
            </w:r>
            <w:r w:rsidRPr="00AD490E">
              <w:rPr>
                <w:rFonts w:ascii="Times New Roman" w:eastAsia="Times New Roman" w:hAnsi="Times New Roman"/>
                <w:sz w:val="24"/>
                <w:szCs w:val="24"/>
                <w:lang w:val="en-US"/>
              </w:rPr>
              <w:t xml:space="preserve">Finkelberg, M. (2000). The Cypria, the Iliad, and the problem of multiformity in oral and written tradition. </w:t>
            </w:r>
            <w:r w:rsidRPr="00AD490E">
              <w:rPr>
                <w:rFonts w:ascii="Times New Roman" w:eastAsia="Times New Roman" w:hAnsi="Times New Roman"/>
                <w:i/>
                <w:iCs/>
                <w:sz w:val="24"/>
                <w:szCs w:val="24"/>
                <w:lang w:val="en-US"/>
              </w:rPr>
              <w:t>Classical Philology</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i/>
                <w:iCs/>
                <w:sz w:val="24"/>
                <w:szCs w:val="24"/>
                <w:lang w:val="en-US"/>
              </w:rPr>
              <w:t>95</w:t>
            </w:r>
            <w:r w:rsidRPr="00AD490E">
              <w:rPr>
                <w:rFonts w:ascii="Times New Roman" w:eastAsia="Times New Roman" w:hAnsi="Times New Roman"/>
                <w:sz w:val="24"/>
                <w:szCs w:val="24"/>
                <w:lang w:val="en-US"/>
              </w:rPr>
              <w:t>(1), 1-11.</w:t>
            </w:r>
            <w:r w:rsidRPr="00AD490E">
              <w:rPr>
                <w:rFonts w:ascii="Times New Roman" w:hAnsi="Times New Roman"/>
                <w:sz w:val="24"/>
                <w:szCs w:val="24"/>
                <w:lang w:val="en-US"/>
              </w:rPr>
              <w:t>pdf</w:t>
            </w:r>
          </w:p>
          <w:p w:rsidR="00B43D49" w:rsidRPr="00AD490E" w:rsidRDefault="00B43D49" w:rsidP="002F3B3C">
            <w:pPr>
              <w:jc w:val="both"/>
              <w:rPr>
                <w:rFonts w:ascii="Times New Roman" w:hAnsi="Times New Roman"/>
                <w:sz w:val="24"/>
                <w:szCs w:val="24"/>
                <w:lang w:val="en-US"/>
              </w:rPr>
            </w:pPr>
            <w:r w:rsidRPr="00AD490E">
              <w:rPr>
                <w:rFonts w:ascii="Times New Roman" w:hAnsi="Times New Roman"/>
                <w:sz w:val="24"/>
                <w:szCs w:val="24"/>
                <w:lang w:val="en-US"/>
              </w:rPr>
              <w:t xml:space="preserve">10. </w:t>
            </w:r>
            <w:r w:rsidRPr="00AD490E">
              <w:rPr>
                <w:rFonts w:ascii="Times New Roman" w:eastAsia="Times New Roman" w:hAnsi="Times New Roman"/>
                <w:sz w:val="24"/>
                <w:szCs w:val="24"/>
                <w:lang w:val="en-US"/>
              </w:rPr>
              <w:t xml:space="preserve">Edwards, M. W. H. (1987). Poet of the Iliad. </w:t>
            </w:r>
            <w:r w:rsidRPr="00AD490E">
              <w:rPr>
                <w:rFonts w:ascii="Times New Roman" w:eastAsia="Times New Roman" w:hAnsi="Times New Roman"/>
                <w:i/>
                <w:iCs/>
                <w:sz w:val="24"/>
                <w:szCs w:val="24"/>
                <w:lang w:val="en-US"/>
              </w:rPr>
              <w:t>Baltimore: Johns Hopkins</w:t>
            </w:r>
            <w:r w:rsidRPr="00AD490E">
              <w:rPr>
                <w:rFonts w:ascii="Times New Roman" w:hAnsi="Times New Roman"/>
                <w:sz w:val="24"/>
                <w:szCs w:val="24"/>
                <w:lang w:val="en-US"/>
              </w:rPr>
              <w:t xml:space="preserve"> PA 4037. (</w:t>
            </w:r>
            <w:r w:rsidRPr="00AD490E">
              <w:rPr>
                <w:rFonts w:ascii="Times New Roman" w:hAnsi="Times New Roman"/>
                <w:sz w:val="24"/>
                <w:szCs w:val="24"/>
              </w:rPr>
              <w:t>ελλην</w:t>
            </w:r>
            <w:r w:rsidRPr="00AD490E">
              <w:rPr>
                <w:rFonts w:ascii="Times New Roman" w:hAnsi="Times New Roman"/>
                <w:sz w:val="24"/>
                <w:szCs w:val="24"/>
                <w:lang w:val="en-US"/>
              </w:rPr>
              <w:t>.</w:t>
            </w:r>
            <w:r w:rsidRPr="00AD490E">
              <w:rPr>
                <w:rFonts w:ascii="Times New Roman" w:hAnsi="Times New Roman"/>
                <w:sz w:val="24"/>
                <w:szCs w:val="24"/>
              </w:rPr>
              <w:t>μτφρ</w:t>
            </w:r>
            <w:r w:rsidRPr="00AD490E">
              <w:rPr>
                <w:rFonts w:ascii="Times New Roman" w:hAnsi="Times New Roman"/>
                <w:sz w:val="24"/>
                <w:szCs w:val="24"/>
                <w:lang w:val="en-US"/>
              </w:rPr>
              <w:t>.2001)</w:t>
            </w:r>
          </w:p>
          <w:p w:rsidR="00B43D49" w:rsidRPr="00AD490E" w:rsidRDefault="00B43D49" w:rsidP="002F3B3C">
            <w:pPr>
              <w:jc w:val="both"/>
              <w:rPr>
                <w:rFonts w:ascii="Times New Roman" w:hAnsi="Times New Roman"/>
                <w:sz w:val="24"/>
                <w:szCs w:val="24"/>
                <w:lang w:val="en-US"/>
              </w:rPr>
            </w:pPr>
            <w:r w:rsidRPr="00AD490E">
              <w:rPr>
                <w:rFonts w:ascii="Times New Roman" w:hAnsi="Times New Roman"/>
                <w:sz w:val="24"/>
                <w:szCs w:val="24"/>
                <w:lang w:val="en-US"/>
              </w:rPr>
              <w:t xml:space="preserve">11. </w:t>
            </w:r>
            <w:r w:rsidRPr="00AD490E">
              <w:rPr>
                <w:rFonts w:ascii="Times New Roman" w:eastAsia="Times New Roman" w:hAnsi="Times New Roman"/>
                <w:sz w:val="24"/>
                <w:szCs w:val="24"/>
                <w:lang w:val="en-US"/>
              </w:rPr>
              <w:t xml:space="preserve">Schein, S. L. (1984). </w:t>
            </w:r>
            <w:r w:rsidRPr="00AD490E">
              <w:rPr>
                <w:rFonts w:ascii="Times New Roman" w:eastAsia="Times New Roman" w:hAnsi="Times New Roman"/>
                <w:i/>
                <w:iCs/>
                <w:sz w:val="24"/>
                <w:szCs w:val="24"/>
                <w:lang w:val="en-US"/>
              </w:rPr>
              <w:t>The Mortal Hero: An Introduction to Homer's Iliad</w:t>
            </w:r>
            <w:r w:rsidRPr="00AD490E">
              <w:rPr>
                <w:rFonts w:ascii="Times New Roman" w:eastAsia="Times New Roman" w:hAnsi="Times New Roman"/>
                <w:sz w:val="24"/>
                <w:szCs w:val="24"/>
                <w:lang w:val="en-US"/>
              </w:rPr>
              <w:t>. Univ of California Press.(</w:t>
            </w:r>
            <w:r w:rsidRPr="00AD490E">
              <w:rPr>
                <w:rFonts w:ascii="Times New Roman" w:hAnsi="Times New Roman"/>
                <w:sz w:val="24"/>
                <w:szCs w:val="24"/>
                <w:lang w:val="en-US"/>
              </w:rPr>
              <w:t xml:space="preserve">O </w:t>
            </w:r>
            <w:r w:rsidRPr="00AD490E">
              <w:rPr>
                <w:rFonts w:ascii="Times New Roman" w:hAnsi="Times New Roman"/>
                <w:sz w:val="24"/>
                <w:szCs w:val="24"/>
              </w:rPr>
              <w:t>θνητόςήρωαςεισαγωγήστηνΙλιάδα</w:t>
            </w:r>
            <w:r w:rsidRPr="00AD490E">
              <w:rPr>
                <w:rFonts w:ascii="Times New Roman" w:hAnsi="Times New Roman"/>
                <w:sz w:val="24"/>
                <w:szCs w:val="24"/>
                <w:lang w:val="en-US"/>
              </w:rPr>
              <w:t xml:space="preserve">, </w:t>
            </w:r>
            <w:r w:rsidRPr="00AD490E">
              <w:rPr>
                <w:rFonts w:ascii="Times New Roman" w:hAnsi="Times New Roman"/>
                <w:sz w:val="24"/>
                <w:szCs w:val="24"/>
              </w:rPr>
              <w:t>ελλην</w:t>
            </w:r>
            <w:r w:rsidRPr="00AD490E">
              <w:rPr>
                <w:rFonts w:ascii="Times New Roman" w:hAnsi="Times New Roman"/>
                <w:sz w:val="24"/>
                <w:szCs w:val="24"/>
                <w:lang w:val="en-US"/>
              </w:rPr>
              <w:t>.</w:t>
            </w:r>
            <w:r w:rsidRPr="00AD490E">
              <w:rPr>
                <w:rFonts w:ascii="Times New Roman" w:hAnsi="Times New Roman"/>
                <w:sz w:val="24"/>
                <w:szCs w:val="24"/>
              </w:rPr>
              <w:t>μτφρ</w:t>
            </w:r>
            <w:r w:rsidRPr="00AD490E">
              <w:rPr>
                <w:rFonts w:ascii="Times New Roman" w:hAnsi="Times New Roman"/>
                <w:sz w:val="24"/>
                <w:szCs w:val="24"/>
                <w:lang w:val="en-US"/>
              </w:rPr>
              <w:t>.2007)</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hAnsi="Times New Roman"/>
                <w:sz w:val="24"/>
                <w:szCs w:val="24"/>
                <w:lang w:val="en-US"/>
              </w:rPr>
              <w:t xml:space="preserve">12. a. </w:t>
            </w:r>
            <w:r w:rsidRPr="00AD490E">
              <w:rPr>
                <w:rFonts w:ascii="Times New Roman" w:eastAsia="Times New Roman" w:hAnsi="Times New Roman"/>
                <w:sz w:val="24"/>
                <w:szCs w:val="24"/>
                <w:lang w:val="en-US"/>
              </w:rPr>
              <w:t xml:space="preserve">Morris, I., &amp; Powell, B. B. (Eds.). (1997). </w:t>
            </w:r>
            <w:r w:rsidRPr="00AD490E">
              <w:rPr>
                <w:rFonts w:ascii="Times New Roman" w:eastAsia="Times New Roman" w:hAnsi="Times New Roman"/>
                <w:i/>
                <w:iCs/>
                <w:sz w:val="24"/>
                <w:szCs w:val="24"/>
                <w:lang w:val="en-US"/>
              </w:rPr>
              <w:t>A new companion to Homer</w:t>
            </w:r>
            <w:r w:rsidRPr="00AD490E">
              <w:rPr>
                <w:rFonts w:ascii="Times New Roman" w:eastAsia="Times New Roman" w:hAnsi="Times New Roman"/>
                <w:sz w:val="24"/>
                <w:szCs w:val="24"/>
                <w:lang w:val="en-US"/>
              </w:rPr>
              <w:t xml:space="preserve"> (Vol. 163). Brill. </w:t>
            </w:r>
            <w:r w:rsidRPr="00AD490E">
              <w:rPr>
                <w:rFonts w:ascii="Times New Roman" w:eastAsia="Times New Roman" w:hAnsi="Times New Roman"/>
                <w:sz w:val="24"/>
                <w:szCs w:val="24"/>
              </w:rPr>
              <w:t>ελλην</w:t>
            </w:r>
            <w:r w:rsidRPr="00AD490E">
              <w:rPr>
                <w:rFonts w:ascii="Times New Roman" w:eastAsia="Times New Roman" w:hAnsi="Times New Roman"/>
                <w:sz w:val="24"/>
                <w:szCs w:val="24"/>
                <w:lang w:val="en-US"/>
              </w:rPr>
              <w:t>.</w:t>
            </w:r>
            <w:r w:rsidRPr="00AD490E">
              <w:rPr>
                <w:rFonts w:ascii="Times New Roman" w:eastAsia="Times New Roman" w:hAnsi="Times New Roman"/>
                <w:sz w:val="24"/>
                <w:szCs w:val="24"/>
              </w:rPr>
              <w:t>μτφρ</w:t>
            </w:r>
            <w:r w:rsidRPr="00AD490E">
              <w:rPr>
                <w:rFonts w:ascii="Times New Roman" w:eastAsia="Times New Roman" w:hAnsi="Times New Roman"/>
                <w:sz w:val="24"/>
                <w:szCs w:val="24"/>
                <w:lang w:val="en-US"/>
              </w:rPr>
              <w:t>.2009</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12.b. Wace, A. J. B., &amp;Stubbings, F. H. (Eds.). (1963). </w:t>
            </w:r>
            <w:r w:rsidRPr="00AD490E">
              <w:rPr>
                <w:rFonts w:ascii="Times New Roman" w:eastAsia="Times New Roman" w:hAnsi="Times New Roman"/>
                <w:i/>
                <w:iCs/>
                <w:sz w:val="24"/>
                <w:szCs w:val="24"/>
                <w:lang w:val="en-US"/>
              </w:rPr>
              <w:t>A companion to Homer</w:t>
            </w:r>
            <w:r w:rsidRPr="00AD490E">
              <w:rPr>
                <w:rFonts w:ascii="Times New Roman" w:eastAsia="Times New Roman" w:hAnsi="Times New Roman"/>
                <w:sz w:val="24"/>
                <w:szCs w:val="24"/>
                <w:lang w:val="en-US"/>
              </w:rPr>
              <w:t>.</w:t>
            </w:r>
          </w:p>
          <w:p w:rsidR="00B43D49" w:rsidRPr="00AD490E" w:rsidRDefault="00B43D49" w:rsidP="002F3B3C">
            <w:pPr>
              <w:jc w:val="both"/>
              <w:rPr>
                <w:rFonts w:ascii="Times New Roman" w:eastAsia="Times New Roman" w:hAnsi="Times New Roman"/>
                <w:sz w:val="24"/>
                <w:szCs w:val="24"/>
                <w:lang w:val="en-US"/>
              </w:rPr>
            </w:pPr>
            <w:r w:rsidRPr="00AD490E">
              <w:rPr>
                <w:rFonts w:ascii="Times New Roman" w:hAnsi="Times New Roman"/>
                <w:sz w:val="24"/>
                <w:szCs w:val="24"/>
                <w:lang w:val="en-US"/>
              </w:rPr>
              <w:t>12.c.</w:t>
            </w:r>
            <w:r w:rsidRPr="00AD490E">
              <w:rPr>
                <w:rFonts w:ascii="Times New Roman" w:eastAsia="Times New Roman" w:hAnsi="Times New Roman"/>
                <w:sz w:val="24"/>
                <w:szCs w:val="24"/>
                <w:lang w:val="en-US"/>
              </w:rPr>
              <w:t xml:space="preserve">McAuslan, I., &amp;Walcot, P. (1998). </w:t>
            </w:r>
            <w:r w:rsidRPr="00AD490E">
              <w:rPr>
                <w:rFonts w:ascii="Times New Roman" w:eastAsia="Times New Roman" w:hAnsi="Times New Roman"/>
                <w:i/>
                <w:iCs/>
                <w:sz w:val="24"/>
                <w:szCs w:val="24"/>
                <w:lang w:val="en-US"/>
              </w:rPr>
              <w:t>Homer</w:t>
            </w:r>
            <w:r w:rsidRPr="00AD490E">
              <w:rPr>
                <w:rFonts w:ascii="Times New Roman" w:eastAsia="Times New Roman" w:hAnsi="Times New Roman"/>
                <w:sz w:val="24"/>
                <w:szCs w:val="24"/>
                <w:lang w:val="en-US"/>
              </w:rPr>
              <w:t xml:space="preserve"> (Vol. 4). Oxford University Press, USA.</w:t>
            </w:r>
          </w:p>
          <w:p w:rsidR="00B43D49" w:rsidRPr="00AD490E" w:rsidRDefault="00B43D49" w:rsidP="002F3B3C">
            <w:pPr>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12.d. Foley, J. M. (Ed.). (2008). </w:t>
            </w:r>
            <w:r w:rsidRPr="00AD490E">
              <w:rPr>
                <w:rFonts w:ascii="Times New Roman" w:eastAsia="Times New Roman" w:hAnsi="Times New Roman"/>
                <w:i/>
                <w:iCs/>
                <w:sz w:val="24"/>
                <w:szCs w:val="24"/>
                <w:lang w:val="en-US"/>
              </w:rPr>
              <w:t>A companion to ancient epic</w:t>
            </w:r>
            <w:r w:rsidRPr="00AD490E">
              <w:rPr>
                <w:rFonts w:ascii="Times New Roman" w:eastAsia="Times New Roman" w:hAnsi="Times New Roman"/>
                <w:sz w:val="24"/>
                <w:szCs w:val="24"/>
                <w:lang w:val="en-US"/>
              </w:rPr>
              <w:t xml:space="preserve">. Malden </w:t>
            </w:r>
          </w:p>
          <w:p w:rsidR="00B43D49" w:rsidRPr="00AD490E" w:rsidRDefault="00B43D49" w:rsidP="002F3B3C">
            <w:pPr>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13. Finkelberg, M. (2011). Homer and His peers: Neoanalysis, Oral Theory, and the Status of Homer, </w:t>
            </w:r>
            <w:r w:rsidRPr="00AD490E">
              <w:rPr>
                <w:rFonts w:ascii="Times New Roman" w:eastAsia="Times New Roman" w:hAnsi="Times New Roman"/>
                <w:i/>
                <w:sz w:val="24"/>
                <w:szCs w:val="24"/>
                <w:lang w:val="en-US"/>
              </w:rPr>
              <w:t>Trends in Classics</w:t>
            </w:r>
            <w:r w:rsidRPr="00AD490E">
              <w:rPr>
                <w:rFonts w:ascii="Times New Roman" w:eastAsia="Times New Roman" w:hAnsi="Times New Roman"/>
                <w:sz w:val="24"/>
                <w:szCs w:val="24"/>
                <w:lang w:val="en-US"/>
              </w:rPr>
              <w:t xml:space="preserve"> 3, 197-208</w:t>
            </w:r>
          </w:p>
          <w:p w:rsidR="00B43D49" w:rsidRPr="00AD490E" w:rsidRDefault="00B43D49" w:rsidP="002F3B3C">
            <w:pPr>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14. West, M. L. (2011). </w:t>
            </w:r>
            <w:r w:rsidRPr="00AD490E">
              <w:rPr>
                <w:rFonts w:ascii="Times New Roman" w:eastAsia="Times New Roman" w:hAnsi="Times New Roman"/>
                <w:i/>
                <w:iCs/>
                <w:sz w:val="24"/>
                <w:szCs w:val="24"/>
                <w:lang w:val="en-US"/>
              </w:rPr>
              <w:t>The making of the Iliad: disquisition and analytical commentary</w:t>
            </w:r>
            <w:r w:rsidRPr="00AD490E">
              <w:rPr>
                <w:rFonts w:ascii="Times New Roman" w:eastAsia="Times New Roman" w:hAnsi="Times New Roman"/>
                <w:sz w:val="24"/>
                <w:szCs w:val="24"/>
                <w:lang w:val="en-US"/>
              </w:rPr>
              <w:t>. Oxford: Oxford University Press.</w:t>
            </w:r>
          </w:p>
          <w:p w:rsidR="00B43D49" w:rsidRPr="00AD490E" w:rsidRDefault="00B43D49" w:rsidP="002F3B3C">
            <w:pPr>
              <w:jc w:val="both"/>
              <w:rPr>
                <w:rFonts w:ascii="Times New Roman" w:hAnsi="Times New Roman"/>
                <w:sz w:val="24"/>
                <w:szCs w:val="24"/>
                <w:lang w:val="en-US"/>
              </w:rPr>
            </w:pPr>
            <w:r w:rsidRPr="00AD490E">
              <w:rPr>
                <w:rFonts w:ascii="Times New Roman" w:hAnsi="Times New Roman"/>
                <w:sz w:val="24"/>
                <w:szCs w:val="24"/>
              </w:rPr>
              <w:lastRenderedPageBreak/>
              <w:t>ΑΦΗΓΗΣΗ</w:t>
            </w:r>
          </w:p>
          <w:p w:rsidR="00B43D49" w:rsidRPr="00AD490E" w:rsidRDefault="00B43D49" w:rsidP="002F3B3C">
            <w:pPr>
              <w:jc w:val="both"/>
              <w:rPr>
                <w:rFonts w:ascii="Times New Roman" w:hAnsi="Times New Roman"/>
                <w:sz w:val="24"/>
                <w:szCs w:val="24"/>
              </w:rPr>
            </w:pPr>
            <w:r w:rsidRPr="00AD490E">
              <w:rPr>
                <w:rFonts w:ascii="Times New Roman" w:hAnsi="Times New Roman"/>
                <w:sz w:val="24"/>
                <w:szCs w:val="24"/>
                <w:lang w:val="en-US"/>
              </w:rPr>
              <w:t xml:space="preserve">(13) </w:t>
            </w:r>
            <w:r w:rsidRPr="00AD490E">
              <w:rPr>
                <w:rFonts w:ascii="Times New Roman" w:hAnsi="Times New Roman"/>
                <w:sz w:val="24"/>
                <w:szCs w:val="24"/>
              </w:rPr>
              <w:t>Ρεγκάκος</w:t>
            </w:r>
            <w:r w:rsidRPr="00AD490E">
              <w:rPr>
                <w:rFonts w:ascii="Times New Roman" w:hAnsi="Times New Roman"/>
                <w:sz w:val="24"/>
                <w:szCs w:val="24"/>
                <w:lang w:val="en-US"/>
              </w:rPr>
              <w:t xml:space="preserve">, </w:t>
            </w:r>
            <w:r w:rsidRPr="00AD490E">
              <w:rPr>
                <w:rFonts w:ascii="Times New Roman" w:hAnsi="Times New Roman"/>
                <w:sz w:val="24"/>
                <w:szCs w:val="24"/>
              </w:rPr>
              <w:t>Α</w:t>
            </w:r>
            <w:r w:rsidRPr="00AD490E">
              <w:rPr>
                <w:rFonts w:ascii="Times New Roman" w:hAnsi="Times New Roman"/>
                <w:sz w:val="24"/>
                <w:szCs w:val="24"/>
                <w:lang w:val="en-US"/>
              </w:rPr>
              <w:t xml:space="preserve">. (2006). </w:t>
            </w:r>
            <w:r w:rsidRPr="00AD490E">
              <w:rPr>
                <w:rFonts w:ascii="Times New Roman" w:hAnsi="Times New Roman"/>
                <w:i/>
                <w:sz w:val="24"/>
                <w:szCs w:val="24"/>
              </w:rPr>
              <w:t>ΤοχαμόγελοτουΑχιλλέα</w:t>
            </w:r>
            <w:r w:rsidRPr="00AD490E">
              <w:rPr>
                <w:rFonts w:ascii="Times New Roman" w:hAnsi="Times New Roman"/>
                <w:i/>
                <w:sz w:val="24"/>
                <w:szCs w:val="24"/>
                <w:lang w:val="en-US"/>
              </w:rPr>
              <w:t xml:space="preserve">. </w:t>
            </w:r>
            <w:r w:rsidRPr="00AD490E">
              <w:rPr>
                <w:rFonts w:ascii="Times New Roman" w:hAnsi="Times New Roman"/>
                <w:i/>
                <w:sz w:val="24"/>
                <w:szCs w:val="24"/>
              </w:rPr>
              <w:t>Θέματα αφήγησης και ποιητικής στα ομηρικά έπη</w:t>
            </w:r>
            <w:r w:rsidRPr="00AD490E">
              <w:rPr>
                <w:rFonts w:ascii="Times New Roman" w:hAnsi="Times New Roman"/>
                <w:sz w:val="24"/>
                <w:szCs w:val="24"/>
              </w:rPr>
              <w:t>, Αθήνα.</w:t>
            </w:r>
          </w:p>
          <w:p w:rsidR="00B43D49" w:rsidRPr="00AD490E" w:rsidRDefault="00B43D49" w:rsidP="002F3B3C">
            <w:pPr>
              <w:jc w:val="both"/>
              <w:rPr>
                <w:rFonts w:ascii="Times New Roman" w:hAnsi="Times New Roman"/>
                <w:sz w:val="24"/>
                <w:szCs w:val="24"/>
              </w:rPr>
            </w:pPr>
            <w:r w:rsidRPr="00AD490E">
              <w:rPr>
                <w:rFonts w:ascii="Times New Roman" w:hAnsi="Times New Roman"/>
                <w:sz w:val="24"/>
                <w:szCs w:val="24"/>
              </w:rPr>
              <w:t>ΒΙΒΛΙΟΓΡΑΦΙΚΟΣ ΟΔΗΓΟΣ</w:t>
            </w:r>
          </w:p>
          <w:p w:rsidR="00B43D49" w:rsidRPr="00AD490E" w:rsidRDefault="00B43D49" w:rsidP="002F3B3C">
            <w:pPr>
              <w:rPr>
                <w:rFonts w:ascii="Times New Roman" w:eastAsia="Times New Roman" w:hAnsi="Times New Roman"/>
                <w:sz w:val="24"/>
                <w:szCs w:val="24"/>
              </w:rPr>
            </w:pPr>
            <w:r w:rsidRPr="00AD490E">
              <w:rPr>
                <w:rFonts w:ascii="Times New Roman" w:hAnsi="Times New Roman"/>
                <w:sz w:val="24"/>
                <w:szCs w:val="24"/>
              </w:rPr>
              <w:t>*</w:t>
            </w:r>
            <w:r w:rsidRPr="00AD490E">
              <w:rPr>
                <w:rFonts w:ascii="Times New Roman" w:eastAsia="Times New Roman" w:hAnsi="Times New Roman"/>
                <w:sz w:val="24"/>
                <w:szCs w:val="24"/>
              </w:rPr>
              <w:t xml:space="preserve"> Latacz, J. (1991). </w:t>
            </w:r>
            <w:r w:rsidRPr="00AD490E">
              <w:rPr>
                <w:rFonts w:ascii="Times New Roman" w:eastAsia="Times New Roman" w:hAnsi="Times New Roman"/>
                <w:i/>
                <w:iCs/>
                <w:sz w:val="24"/>
                <w:szCs w:val="24"/>
              </w:rPr>
              <w:t>Zweihundert Jahre Homer-Forschung</w:t>
            </w:r>
            <w:r w:rsidRPr="00AD490E">
              <w:rPr>
                <w:rFonts w:ascii="Times New Roman" w:eastAsia="Times New Roman" w:hAnsi="Times New Roman"/>
                <w:sz w:val="24"/>
                <w:szCs w:val="24"/>
              </w:rPr>
              <w:t>. BG Teubner.</w:t>
            </w:r>
          </w:p>
          <w:p w:rsidR="00B43D49" w:rsidRPr="00AD490E" w:rsidRDefault="00B43D49" w:rsidP="002F3B3C">
            <w:pPr>
              <w:rPr>
                <w:rFonts w:ascii="Times New Roman" w:eastAsia="Times New Roman" w:hAnsi="Times New Roman"/>
                <w:sz w:val="24"/>
                <w:szCs w:val="24"/>
              </w:rPr>
            </w:pPr>
            <w:r w:rsidRPr="00AD490E">
              <w:rPr>
                <w:rFonts w:ascii="Times New Roman" w:eastAsia="Times New Roman" w:hAnsi="Times New Roman"/>
                <w:sz w:val="24"/>
                <w:szCs w:val="24"/>
              </w:rPr>
              <w:t>ΓΡΑΜΜΑΤΙΚΗ</w:t>
            </w:r>
            <w:r w:rsidRPr="00AD490E">
              <w:rPr>
                <w:rFonts w:ascii="Times New Roman" w:eastAsia="Times New Roman" w:hAnsi="Times New Roman"/>
                <w:sz w:val="24"/>
                <w:szCs w:val="24"/>
              </w:rPr>
              <w:softHyphen/>
              <w:t>-ΓΛΩΣΣΑ</w:t>
            </w:r>
          </w:p>
          <w:p w:rsidR="00B43D49" w:rsidRPr="00AD490E" w:rsidRDefault="00B43D49" w:rsidP="002F3B3C">
            <w:pPr>
              <w:rPr>
                <w:rFonts w:ascii="Times New Roman" w:eastAsia="Times New Roman" w:hAnsi="Times New Roman"/>
                <w:sz w:val="24"/>
                <w:szCs w:val="24"/>
                <w:lang w:val="en-US"/>
              </w:rPr>
            </w:pPr>
            <w:r w:rsidRPr="00AD490E">
              <w:rPr>
                <w:rFonts w:ascii="Times New Roman" w:eastAsia="Times New Roman" w:hAnsi="Times New Roman"/>
                <w:sz w:val="24"/>
                <w:szCs w:val="24"/>
              </w:rPr>
              <w:t xml:space="preserve">Chantraine, P. (1958). </w:t>
            </w:r>
            <w:r w:rsidRPr="00AD490E">
              <w:rPr>
                <w:rFonts w:ascii="Times New Roman" w:eastAsia="Times New Roman" w:hAnsi="Times New Roman"/>
                <w:i/>
                <w:iCs/>
                <w:sz w:val="24"/>
                <w:szCs w:val="24"/>
                <w:lang w:val="en-US"/>
              </w:rPr>
              <w:t>Grammairehomérique...: Phonétique et morphologie. 3e tirage avec une conclusion nouvelle</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sz w:val="24"/>
                <w:szCs w:val="24"/>
              </w:rPr>
              <w:t>Παρίσι</w:t>
            </w:r>
            <w:r w:rsidRPr="00AD490E">
              <w:rPr>
                <w:rFonts w:ascii="Times New Roman" w:eastAsia="Times New Roman" w:hAnsi="Times New Roman"/>
                <w:sz w:val="24"/>
                <w:szCs w:val="24"/>
                <w:lang w:val="en-US"/>
              </w:rPr>
              <w:t>.</w:t>
            </w:r>
          </w:p>
          <w:p w:rsidR="00B43D49" w:rsidRPr="00AD490E" w:rsidRDefault="00B43D49" w:rsidP="002F3B3C">
            <w:pPr>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 xml:space="preserve">Chantraine, P., Taillardat, J., Masson, O., Perpillou, J. L., Blanc, A., &amp; de Lamberterie, C. (1968). </w:t>
            </w:r>
            <w:r w:rsidRPr="00AD490E">
              <w:rPr>
                <w:rFonts w:ascii="Times New Roman" w:eastAsia="Times New Roman" w:hAnsi="Times New Roman"/>
                <w:i/>
                <w:sz w:val="24"/>
                <w:szCs w:val="24"/>
                <w:lang w:val="en-US"/>
              </w:rPr>
              <w:t>Dictionnaireétymologique de la langue grecque: histoire des mots</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sz w:val="24"/>
                <w:szCs w:val="24"/>
              </w:rPr>
              <w:t>Παρίσι</w:t>
            </w:r>
          </w:p>
          <w:p w:rsidR="00B43D49" w:rsidRPr="00AD490E" w:rsidRDefault="00B43D49" w:rsidP="002F3B3C">
            <w:pPr>
              <w:rPr>
                <w:rFonts w:ascii="Times New Roman" w:eastAsia="Times New Roman" w:hAnsi="Times New Roman"/>
                <w:sz w:val="24"/>
                <w:szCs w:val="24"/>
                <w:lang w:val="en-US"/>
              </w:rPr>
            </w:pPr>
            <w:r w:rsidRPr="00AD490E">
              <w:rPr>
                <w:rFonts w:ascii="Times New Roman" w:eastAsia="Times New Roman" w:hAnsi="Times New Roman"/>
                <w:sz w:val="24"/>
                <w:szCs w:val="24"/>
                <w:lang w:val="en-US"/>
              </w:rPr>
              <w:t>Denniston, J. D. 1954 (2</w:t>
            </w:r>
            <w:r w:rsidRPr="00AD490E">
              <w:rPr>
                <w:rFonts w:ascii="Times New Roman" w:eastAsia="Times New Roman" w:hAnsi="Times New Roman"/>
                <w:sz w:val="24"/>
                <w:szCs w:val="24"/>
              </w:rPr>
              <w:t>ηέκδ</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i/>
                <w:sz w:val="24"/>
                <w:szCs w:val="24"/>
                <w:lang w:val="en-US"/>
              </w:rPr>
              <w:t>The Greek Particles</w:t>
            </w:r>
            <w:r w:rsidRPr="00AD490E">
              <w:rPr>
                <w:rFonts w:ascii="Times New Roman" w:eastAsia="Times New Roman" w:hAnsi="Times New Roman"/>
                <w:sz w:val="24"/>
                <w:szCs w:val="24"/>
                <w:lang w:val="en-US"/>
              </w:rPr>
              <w:t xml:space="preserve">, </w:t>
            </w:r>
            <w:r w:rsidRPr="00AD490E">
              <w:rPr>
                <w:rFonts w:ascii="Times New Roman" w:eastAsia="Times New Roman" w:hAnsi="Times New Roman"/>
                <w:sz w:val="24"/>
                <w:szCs w:val="24"/>
              </w:rPr>
              <w:t>Οξφόρδη</w:t>
            </w:r>
          </w:p>
          <w:p w:rsidR="00B43D49" w:rsidRPr="00AD490E" w:rsidRDefault="00B43D49" w:rsidP="002F3B3C">
            <w:pPr>
              <w:spacing w:after="0" w:line="240" w:lineRule="auto"/>
              <w:jc w:val="both"/>
              <w:rPr>
                <w:rFonts w:eastAsia="Times New Roman" w:cs="Arial"/>
                <w:b/>
                <w:sz w:val="20"/>
                <w:szCs w:val="20"/>
                <w:lang w:val="en-US"/>
              </w:rPr>
            </w:pPr>
          </w:p>
        </w:tc>
      </w:tr>
    </w:tbl>
    <w:p w:rsidR="00B43D49" w:rsidRPr="00AD490E" w:rsidRDefault="00B43D49" w:rsidP="00B43D49">
      <w:pPr>
        <w:rPr>
          <w:lang w:val="en-US"/>
        </w:rPr>
      </w:pPr>
    </w:p>
    <w:p w:rsidR="00D75C0F" w:rsidRPr="00AD490E" w:rsidRDefault="00D75C0F">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rsidP="00B43D49">
      <w:pPr>
        <w:spacing w:before="120" w:after="0"/>
        <w:rPr>
          <w:rFonts w:ascii="Times New Roman" w:eastAsia="Times New Roman" w:hAnsi="Times New Roman"/>
          <w:b/>
          <w:sz w:val="24"/>
          <w:szCs w:val="24"/>
        </w:rPr>
      </w:pPr>
      <w:r w:rsidRPr="00AD490E">
        <w:rPr>
          <w:rFonts w:ascii="Times New Roman" w:eastAsia="Times New Roman" w:hAnsi="Times New Roman"/>
          <w:b/>
          <w:sz w:val="24"/>
          <w:szCs w:val="24"/>
        </w:rPr>
        <w:t>ΑΚΑΔΗΜΑΪΚΟ ΕΤΟΣ 2018-2019</w:t>
      </w:r>
    </w:p>
    <w:p w:rsidR="00B43D49" w:rsidRPr="00AD490E" w:rsidRDefault="00B43D49" w:rsidP="00B43D49">
      <w:pPr>
        <w:spacing w:before="120" w:after="0"/>
        <w:rPr>
          <w:rFonts w:ascii="Times New Roman" w:eastAsia="Times New Roman" w:hAnsi="Times New Roman"/>
          <w:b/>
          <w:sz w:val="24"/>
          <w:szCs w:val="24"/>
        </w:rPr>
      </w:pPr>
      <w:r w:rsidRPr="00AD490E">
        <w:rPr>
          <w:rFonts w:ascii="Times New Roman" w:eastAsia="Times New Roman" w:hAnsi="Times New Roman"/>
          <w:b/>
          <w:sz w:val="24"/>
          <w:szCs w:val="24"/>
        </w:rPr>
        <w:t>ΣΜΑΡΩ ΝΙΚΟΛΑΪΔΟΥ</w:t>
      </w:r>
    </w:p>
    <w:p w:rsidR="00B43D49" w:rsidRPr="00AD490E" w:rsidRDefault="00B43D49" w:rsidP="00B43D49">
      <w:pPr>
        <w:spacing w:before="120" w:after="0"/>
        <w:rPr>
          <w:rFonts w:ascii="Times New Roman" w:eastAsia="Times New Roman" w:hAnsi="Times New Roman"/>
          <w:b/>
          <w:sz w:val="24"/>
          <w:szCs w:val="24"/>
        </w:rPr>
      </w:pPr>
      <w:r w:rsidRPr="00AD490E">
        <w:rPr>
          <w:rFonts w:ascii="Times New Roman" w:eastAsia="Times New Roman" w:hAnsi="Times New Roman"/>
          <w:b/>
          <w:sz w:val="24"/>
          <w:szCs w:val="24"/>
        </w:rPr>
        <w:t>ΕΠΙΚΟΥΡΟΣ ΚΑΘΗΓΗΤΡΙΑ ΑΡΧΑΙΑΣ ΕΛΛΗΝΙΚΗΣ ΦΙΛΟΛΟΓΙΑΣ</w:t>
      </w:r>
    </w:p>
    <w:p w:rsidR="00B43D49" w:rsidRPr="00AD490E" w:rsidRDefault="00B43D49" w:rsidP="00B43D49">
      <w:pPr>
        <w:spacing w:before="120" w:after="0"/>
        <w:jc w:val="center"/>
        <w:rPr>
          <w:rFonts w:ascii="Times New Roman" w:eastAsia="Times New Roman" w:hAnsi="Times New Roman"/>
        </w:rPr>
      </w:pPr>
      <w:r w:rsidRPr="00AD490E">
        <w:rPr>
          <w:rFonts w:ascii="Times New Roman" w:eastAsia="Times New Roman" w:hAnsi="Times New Roman"/>
          <w:b/>
        </w:rPr>
        <w:t>ΠΕΡΙΓΡΑΜΜΑ ΜΑΘΗΜΑΤΟΣ</w:t>
      </w:r>
    </w:p>
    <w:p w:rsidR="00B43D49" w:rsidRPr="00AD490E" w:rsidRDefault="00B43D49" w:rsidP="003F57FD">
      <w:pPr>
        <w:widowControl w:val="0"/>
        <w:numPr>
          <w:ilvl w:val="0"/>
          <w:numId w:val="18"/>
        </w:numPr>
        <w:autoSpaceDE w:val="0"/>
        <w:autoSpaceDN w:val="0"/>
        <w:adjustRightInd w:val="0"/>
        <w:spacing w:before="120" w:after="0" w:line="240" w:lineRule="auto"/>
        <w:rPr>
          <w:rFonts w:ascii="Times New Roman" w:eastAsia="Times New Roman" w:hAnsi="Times New Roman"/>
          <w:b/>
          <w:lang w:val="en-US"/>
        </w:rPr>
      </w:pPr>
      <w:r w:rsidRPr="00AD490E">
        <w:rPr>
          <w:rFonts w:ascii="Times New Roman" w:eastAsia="Times New Roman" w:hAnsi="Times New Roman"/>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1092"/>
        <w:gridCol w:w="981"/>
        <w:gridCol w:w="1569"/>
        <w:gridCol w:w="347"/>
        <w:gridCol w:w="1594"/>
        <w:gridCol w:w="59"/>
      </w:tblGrid>
      <w:tr w:rsidR="00B43D49" w:rsidRPr="00AD490E" w:rsidTr="002F3B3C">
        <w:trPr>
          <w:gridAfter w:val="1"/>
          <w:wAfter w:w="86" w:type="dxa"/>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ΣΧΟΛΗ</w:t>
            </w:r>
          </w:p>
        </w:tc>
        <w:tc>
          <w:tcPr>
            <w:tcW w:w="5231" w:type="dxa"/>
            <w:gridSpan w:val="5"/>
          </w:tcPr>
          <w:p w:rsidR="00B43D49" w:rsidRPr="00AD490E" w:rsidRDefault="00B43D49" w:rsidP="002F3B3C">
            <w:pPr>
              <w:spacing w:after="0" w:line="240" w:lineRule="auto"/>
              <w:rPr>
                <w:rFonts w:ascii="Times New Roman" w:eastAsia="Times New Roman" w:hAnsi="Times New Roman"/>
              </w:rPr>
            </w:pPr>
            <w:r w:rsidRPr="00AD490E">
              <w:rPr>
                <w:rFonts w:ascii="Times New Roman" w:eastAsia="Times New Roman" w:hAnsi="Times New Roman"/>
              </w:rPr>
              <w:t>ΚΛΑΣΙΚΩΝ ΚΑΙ ΑΝΘΡΩΠΙΣΤΙΚΩΝ ΣΠΟΥΔΩΝ</w:t>
            </w:r>
          </w:p>
        </w:tc>
      </w:tr>
      <w:tr w:rsidR="00B43D49" w:rsidRPr="00AD490E" w:rsidTr="002F3B3C">
        <w:trPr>
          <w:gridAfter w:val="1"/>
          <w:wAfter w:w="86" w:type="dxa"/>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ΤΜΗΜΑ</w:t>
            </w:r>
          </w:p>
        </w:tc>
        <w:tc>
          <w:tcPr>
            <w:tcW w:w="5231" w:type="dxa"/>
            <w:gridSpan w:val="5"/>
          </w:tcPr>
          <w:p w:rsidR="00B43D49" w:rsidRPr="00AD490E" w:rsidRDefault="00B43D49" w:rsidP="002F3B3C">
            <w:pPr>
              <w:spacing w:after="0" w:line="240" w:lineRule="auto"/>
              <w:rPr>
                <w:rFonts w:ascii="Times New Roman" w:eastAsia="Times New Roman" w:hAnsi="Times New Roman"/>
              </w:rPr>
            </w:pPr>
            <w:r w:rsidRPr="00AD490E">
              <w:rPr>
                <w:rFonts w:ascii="Times New Roman" w:eastAsia="Times New Roman" w:hAnsi="Times New Roman"/>
              </w:rPr>
              <w:t>ΕΛΛΗΝΙΚΗΣ ΦΙΛΟΛΟΓΙΑΣ</w:t>
            </w:r>
          </w:p>
        </w:tc>
      </w:tr>
      <w:tr w:rsidR="00B43D49" w:rsidRPr="00AD490E" w:rsidTr="002F3B3C">
        <w:trPr>
          <w:gridAfter w:val="1"/>
          <w:wAfter w:w="86" w:type="dxa"/>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 xml:space="preserve">ΕΠΙΠΕΔΟ ΣΠΟΥΔΩΝ </w:t>
            </w:r>
          </w:p>
        </w:tc>
        <w:tc>
          <w:tcPr>
            <w:tcW w:w="5231" w:type="dxa"/>
            <w:gridSpan w:val="5"/>
          </w:tcPr>
          <w:p w:rsidR="00B43D49" w:rsidRPr="00AD490E" w:rsidRDefault="00B43D49" w:rsidP="002F3B3C">
            <w:pPr>
              <w:spacing w:after="0" w:line="240" w:lineRule="auto"/>
              <w:rPr>
                <w:rFonts w:ascii="Times New Roman" w:eastAsia="Times New Roman" w:hAnsi="Times New Roman"/>
              </w:rPr>
            </w:pPr>
            <w:r w:rsidRPr="00AD490E">
              <w:rPr>
                <w:rFonts w:ascii="Times New Roman" w:eastAsia="Times New Roman" w:hAnsi="Times New Roman"/>
              </w:rPr>
              <w:t>ΜΕΤΑΠΤΥΧΙΑΚΟ</w:t>
            </w:r>
          </w:p>
        </w:tc>
      </w:tr>
      <w:tr w:rsidR="00B43D49" w:rsidRPr="00AD490E" w:rsidTr="002F3B3C">
        <w:trPr>
          <w:gridAfter w:val="1"/>
          <w:wAfter w:w="86" w:type="dxa"/>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b/>
                <w:lang w:val="en-US"/>
              </w:rPr>
            </w:pPr>
            <w:r w:rsidRPr="00AD490E">
              <w:rPr>
                <w:rFonts w:ascii="Times New Roman" w:eastAsia="Times New Roman" w:hAnsi="Times New Roman"/>
                <w:b/>
              </w:rPr>
              <w:t>ΚΩΔΙΚΟΣ ΜΑΘΗΜΑΤΟΣ</w:t>
            </w:r>
          </w:p>
        </w:tc>
        <w:tc>
          <w:tcPr>
            <w:tcW w:w="1135" w:type="dxa"/>
          </w:tcPr>
          <w:p w:rsidR="00B43D49" w:rsidRPr="00AD490E" w:rsidRDefault="00B43D49" w:rsidP="002F3B3C">
            <w:pPr>
              <w:spacing w:after="0" w:line="240" w:lineRule="auto"/>
              <w:rPr>
                <w:rFonts w:ascii="Times New Roman" w:eastAsia="Times New Roman" w:hAnsi="Times New Roman"/>
                <w:b/>
              </w:rPr>
            </w:pPr>
            <w:r w:rsidRPr="00AD490E">
              <w:rPr>
                <w:rFonts w:ascii="Times New Roman" w:eastAsia="Times New Roman" w:hAnsi="Times New Roman"/>
                <w:b/>
              </w:rPr>
              <w:t>ΚΦΙ506</w:t>
            </w:r>
          </w:p>
        </w:tc>
        <w:tc>
          <w:tcPr>
            <w:tcW w:w="2505" w:type="dxa"/>
            <w:gridSpan w:val="2"/>
            <w:shd w:val="clear" w:color="auto" w:fill="DDD9C3"/>
          </w:tcPr>
          <w:p w:rsidR="00B43D49" w:rsidRPr="00AD490E" w:rsidRDefault="00B43D49" w:rsidP="002F3B3C">
            <w:pPr>
              <w:spacing w:after="0" w:line="240" w:lineRule="auto"/>
              <w:jc w:val="right"/>
              <w:rPr>
                <w:rFonts w:ascii="Times New Roman" w:eastAsia="Times New Roman" w:hAnsi="Times New Roman"/>
                <w:b/>
                <w:lang w:val="en-US"/>
              </w:rPr>
            </w:pPr>
            <w:r w:rsidRPr="00AD490E">
              <w:rPr>
                <w:rFonts w:ascii="Times New Roman" w:eastAsia="Times New Roman" w:hAnsi="Times New Roman"/>
                <w:b/>
              </w:rPr>
              <w:t>ΕΞΑΜΗΝΟ ΣΠΟΥΔΩΝ</w:t>
            </w:r>
          </w:p>
        </w:tc>
        <w:tc>
          <w:tcPr>
            <w:tcW w:w="1591" w:type="dxa"/>
            <w:gridSpan w:val="2"/>
          </w:tcPr>
          <w:p w:rsidR="00B43D49" w:rsidRPr="00AD490E" w:rsidRDefault="00B43D49" w:rsidP="002F3B3C">
            <w:pPr>
              <w:spacing w:after="0" w:line="240" w:lineRule="auto"/>
              <w:rPr>
                <w:rFonts w:ascii="Times New Roman" w:eastAsia="Times New Roman" w:hAnsi="Times New Roman"/>
                <w:b/>
              </w:rPr>
            </w:pPr>
            <w:r w:rsidRPr="00AD490E">
              <w:rPr>
                <w:rFonts w:ascii="Times New Roman" w:hAnsi="Times New Roman"/>
              </w:rPr>
              <w:t>Εαρινό (Β)</w:t>
            </w:r>
          </w:p>
        </w:tc>
      </w:tr>
      <w:tr w:rsidR="00B43D49" w:rsidRPr="00AD490E" w:rsidTr="002F3B3C">
        <w:trPr>
          <w:gridAfter w:val="1"/>
          <w:wAfter w:w="86" w:type="dxa"/>
          <w:trHeight w:val="375"/>
        </w:trPr>
        <w:tc>
          <w:tcPr>
            <w:tcW w:w="3205" w:type="dxa"/>
            <w:shd w:val="clear" w:color="auto" w:fill="DDD9C3"/>
            <w:vAlign w:val="center"/>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ΤΙΤΛΟΣ ΜΑΘΗΜΑΤΟΣ</w:t>
            </w:r>
          </w:p>
        </w:tc>
        <w:tc>
          <w:tcPr>
            <w:tcW w:w="5231" w:type="dxa"/>
            <w:gridSpan w:val="5"/>
            <w:vAlign w:val="center"/>
          </w:tcPr>
          <w:p w:rsidR="00B43D49" w:rsidRPr="00AD490E" w:rsidRDefault="00B43D49" w:rsidP="002F3B3C">
            <w:pPr>
              <w:spacing w:after="0" w:line="240" w:lineRule="auto"/>
              <w:rPr>
                <w:rFonts w:ascii="Times New Roman" w:eastAsia="Times New Roman" w:hAnsi="Times New Roman"/>
              </w:rPr>
            </w:pPr>
            <w:r w:rsidRPr="00AD490E">
              <w:rPr>
                <w:rFonts w:ascii="Times New Roman" w:eastAsia="Times New Roman" w:hAnsi="Times New Roman"/>
              </w:rPr>
              <w:t>ΕΞΕΙΔΙΚΕΥΜΕΝΑ ΘΕΜΑΤΑ</w:t>
            </w:r>
          </w:p>
        </w:tc>
      </w:tr>
      <w:tr w:rsidR="00B43D49" w:rsidRPr="00AD490E" w:rsidTr="002F3B3C">
        <w:trPr>
          <w:gridAfter w:val="1"/>
          <w:wAfter w:w="86" w:type="dxa"/>
          <w:trHeight w:val="196"/>
        </w:trPr>
        <w:tc>
          <w:tcPr>
            <w:tcW w:w="5637" w:type="dxa"/>
            <w:gridSpan w:val="3"/>
            <w:shd w:val="clear" w:color="auto" w:fill="DDD9C3"/>
            <w:vAlign w:val="center"/>
          </w:tcPr>
          <w:p w:rsidR="00B43D49" w:rsidRPr="00AD490E" w:rsidRDefault="00B43D49" w:rsidP="002F3B3C">
            <w:pPr>
              <w:spacing w:after="0" w:line="240" w:lineRule="auto"/>
              <w:jc w:val="center"/>
              <w:rPr>
                <w:rFonts w:ascii="Times New Roman" w:eastAsia="Times New Roman" w:hAnsi="Times New Roman"/>
                <w:b/>
              </w:rPr>
            </w:pPr>
            <w:r w:rsidRPr="00AD490E">
              <w:rPr>
                <w:rFonts w:ascii="Times New Roman" w:eastAsia="Times New Roman" w:hAnsi="Times New Roman"/>
                <w:b/>
              </w:rPr>
              <w:t xml:space="preserve">ΑΥΤΟΤΕΛΕΙΣ ΔΙΔΑΚΤΙΚΕΣ ΔΡΑΣΤΗΡΙΟΤΗΤΕΣ </w:t>
            </w:r>
            <w:r w:rsidRPr="00AD490E">
              <w:rPr>
                <w:rFonts w:ascii="Times New Roman" w:eastAsia="Times New Roman" w:hAnsi="Times New Roman"/>
                <w:b/>
              </w:rPr>
              <w:br/>
            </w:r>
            <w:r w:rsidRPr="00AD490E">
              <w:rPr>
                <w:rFonts w:ascii="Times New Roman" w:eastAsia="Times New Roman" w:hAnsi="Times New Roman"/>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43D49" w:rsidRPr="00AD490E" w:rsidRDefault="00B43D49" w:rsidP="002F3B3C">
            <w:pPr>
              <w:spacing w:after="0" w:line="240" w:lineRule="auto"/>
              <w:jc w:val="center"/>
              <w:rPr>
                <w:rFonts w:ascii="Times New Roman" w:eastAsia="Times New Roman" w:hAnsi="Times New Roman"/>
                <w:b/>
              </w:rPr>
            </w:pPr>
            <w:r w:rsidRPr="00AD490E">
              <w:rPr>
                <w:rFonts w:ascii="Times New Roman" w:eastAsia="Times New Roman" w:hAnsi="Times New Roman"/>
                <w:b/>
              </w:rPr>
              <w:t>ΕΒΔΟΜΑΔΙΑΙΕΣ</w:t>
            </w:r>
            <w:r w:rsidRPr="00AD490E">
              <w:rPr>
                <w:rFonts w:ascii="Times New Roman" w:eastAsia="Times New Roman" w:hAnsi="Times New Roman"/>
                <w:b/>
              </w:rPr>
              <w:br/>
              <w:t>ΩΡΕΣ Δ</w:t>
            </w:r>
            <w:r w:rsidRPr="00AD490E">
              <w:rPr>
                <w:rFonts w:ascii="Times New Roman" w:eastAsia="Times New Roman" w:hAnsi="Times New Roman"/>
                <w:b/>
                <w:shd w:val="clear" w:color="auto" w:fill="DDD9C3"/>
              </w:rPr>
              <w:t>ΙΔ</w:t>
            </w:r>
            <w:r w:rsidRPr="00AD490E">
              <w:rPr>
                <w:rFonts w:ascii="Times New Roman" w:eastAsia="Times New Roman" w:hAnsi="Times New Roman"/>
                <w:b/>
              </w:rPr>
              <w:t>ΑΣΚΑΛΙΑΣ</w:t>
            </w:r>
          </w:p>
        </w:tc>
        <w:tc>
          <w:tcPr>
            <w:tcW w:w="1240" w:type="dxa"/>
            <w:shd w:val="clear" w:color="auto" w:fill="DDD9C3"/>
            <w:vAlign w:val="center"/>
          </w:tcPr>
          <w:p w:rsidR="00B43D49" w:rsidRPr="00AD490E" w:rsidRDefault="00B43D49" w:rsidP="002F3B3C">
            <w:pPr>
              <w:spacing w:after="0" w:line="240" w:lineRule="auto"/>
              <w:jc w:val="center"/>
              <w:rPr>
                <w:rFonts w:ascii="Times New Roman" w:eastAsia="Times New Roman" w:hAnsi="Times New Roman"/>
                <w:b/>
              </w:rPr>
            </w:pPr>
            <w:r w:rsidRPr="00AD490E">
              <w:rPr>
                <w:rFonts w:ascii="Times New Roman" w:eastAsia="Times New Roman" w:hAnsi="Times New Roman"/>
                <w:b/>
              </w:rPr>
              <w:t>ΠΙΣΤΩΤΙΚΕΣ ΜΟΝΑΔΕΣ</w:t>
            </w:r>
          </w:p>
        </w:tc>
      </w:tr>
      <w:tr w:rsidR="00B43D49" w:rsidRPr="00AD490E" w:rsidTr="002F3B3C">
        <w:trPr>
          <w:gridAfter w:val="1"/>
          <w:wAfter w:w="86" w:type="dxa"/>
          <w:trHeight w:val="194"/>
        </w:trPr>
        <w:tc>
          <w:tcPr>
            <w:tcW w:w="5637" w:type="dxa"/>
            <w:gridSpan w:val="3"/>
          </w:tcPr>
          <w:p w:rsidR="00B43D49" w:rsidRPr="00AD490E" w:rsidRDefault="00B43D49" w:rsidP="002F3B3C">
            <w:pPr>
              <w:spacing w:after="0" w:line="240" w:lineRule="auto"/>
              <w:jc w:val="right"/>
              <w:rPr>
                <w:rFonts w:ascii="Times New Roman" w:eastAsia="Times New Roman" w:hAnsi="Times New Roman"/>
              </w:rPr>
            </w:pPr>
          </w:p>
        </w:tc>
        <w:tc>
          <w:tcPr>
            <w:tcW w:w="1559" w:type="dxa"/>
            <w:gridSpan w:val="2"/>
          </w:tcPr>
          <w:p w:rsidR="00B43D49" w:rsidRPr="00AD490E" w:rsidRDefault="00B43D49" w:rsidP="002F3B3C">
            <w:pPr>
              <w:spacing w:after="0" w:line="240" w:lineRule="auto"/>
              <w:jc w:val="center"/>
              <w:rPr>
                <w:rFonts w:ascii="Times New Roman" w:eastAsia="Times New Roman" w:hAnsi="Times New Roman"/>
              </w:rPr>
            </w:pPr>
            <w:r w:rsidRPr="00AD490E">
              <w:rPr>
                <w:rFonts w:ascii="Times New Roman" w:eastAsia="Times New Roman" w:hAnsi="Times New Roman"/>
              </w:rPr>
              <w:t>3</w:t>
            </w:r>
          </w:p>
        </w:tc>
        <w:tc>
          <w:tcPr>
            <w:tcW w:w="1240" w:type="dxa"/>
          </w:tcPr>
          <w:p w:rsidR="00B43D49" w:rsidRPr="00AD490E" w:rsidRDefault="00B43D49" w:rsidP="002F3B3C">
            <w:pPr>
              <w:spacing w:after="0" w:line="240" w:lineRule="auto"/>
              <w:jc w:val="center"/>
              <w:rPr>
                <w:rFonts w:ascii="Times New Roman" w:eastAsia="Times New Roman" w:hAnsi="Times New Roman"/>
              </w:rPr>
            </w:pPr>
            <w:r w:rsidRPr="00AD490E">
              <w:rPr>
                <w:rFonts w:ascii="Times New Roman" w:eastAsia="Times New Roman" w:hAnsi="Times New Roman"/>
              </w:rPr>
              <w:t>10</w:t>
            </w:r>
          </w:p>
        </w:tc>
      </w:tr>
      <w:tr w:rsidR="00B43D49" w:rsidRPr="00AD490E" w:rsidTr="002F3B3C">
        <w:trPr>
          <w:gridAfter w:val="1"/>
          <w:wAfter w:w="86" w:type="dxa"/>
          <w:trHeight w:val="194"/>
        </w:trPr>
        <w:tc>
          <w:tcPr>
            <w:tcW w:w="5637" w:type="dxa"/>
            <w:gridSpan w:val="3"/>
          </w:tcPr>
          <w:p w:rsidR="00B43D49" w:rsidRPr="00AD490E" w:rsidRDefault="00B43D49" w:rsidP="002F3B3C">
            <w:pPr>
              <w:spacing w:after="0" w:line="240" w:lineRule="auto"/>
              <w:jc w:val="right"/>
              <w:rPr>
                <w:rFonts w:ascii="Times New Roman" w:eastAsia="Times New Roman" w:hAnsi="Times New Roman"/>
                <w:b/>
              </w:rPr>
            </w:pPr>
          </w:p>
        </w:tc>
        <w:tc>
          <w:tcPr>
            <w:tcW w:w="1559" w:type="dxa"/>
            <w:gridSpan w:val="2"/>
          </w:tcPr>
          <w:p w:rsidR="00B43D49" w:rsidRPr="00AD490E" w:rsidRDefault="00B43D49" w:rsidP="002F3B3C">
            <w:pPr>
              <w:spacing w:after="0" w:line="240" w:lineRule="auto"/>
              <w:jc w:val="right"/>
              <w:rPr>
                <w:rFonts w:ascii="Times New Roman" w:eastAsia="Times New Roman" w:hAnsi="Times New Roman"/>
              </w:rPr>
            </w:pPr>
          </w:p>
        </w:tc>
        <w:tc>
          <w:tcPr>
            <w:tcW w:w="1240" w:type="dxa"/>
          </w:tcPr>
          <w:p w:rsidR="00B43D49" w:rsidRPr="00AD490E" w:rsidRDefault="00B43D49" w:rsidP="002F3B3C">
            <w:pPr>
              <w:spacing w:after="0" w:line="240" w:lineRule="auto"/>
              <w:rPr>
                <w:rFonts w:ascii="Times New Roman" w:eastAsia="Times New Roman" w:hAnsi="Times New Roman"/>
              </w:rPr>
            </w:pPr>
          </w:p>
        </w:tc>
      </w:tr>
      <w:tr w:rsidR="00B43D49" w:rsidRPr="00AD490E" w:rsidTr="002F3B3C">
        <w:trPr>
          <w:gridAfter w:val="1"/>
          <w:wAfter w:w="86" w:type="dxa"/>
          <w:trHeight w:val="194"/>
        </w:trPr>
        <w:tc>
          <w:tcPr>
            <w:tcW w:w="5637" w:type="dxa"/>
            <w:gridSpan w:val="3"/>
          </w:tcPr>
          <w:p w:rsidR="00B43D49" w:rsidRPr="00AD490E" w:rsidRDefault="00B43D49" w:rsidP="002F3B3C">
            <w:pPr>
              <w:spacing w:after="0" w:line="240" w:lineRule="auto"/>
              <w:rPr>
                <w:rFonts w:ascii="Times New Roman" w:eastAsia="Times New Roman" w:hAnsi="Times New Roman"/>
                <w:b/>
              </w:rPr>
            </w:pPr>
          </w:p>
        </w:tc>
        <w:tc>
          <w:tcPr>
            <w:tcW w:w="1559" w:type="dxa"/>
            <w:gridSpan w:val="2"/>
          </w:tcPr>
          <w:p w:rsidR="00B43D49" w:rsidRPr="00AD490E" w:rsidRDefault="00B43D49" w:rsidP="002F3B3C">
            <w:pPr>
              <w:spacing w:after="0" w:line="240" w:lineRule="auto"/>
              <w:jc w:val="right"/>
              <w:rPr>
                <w:rFonts w:ascii="Times New Roman" w:eastAsia="Times New Roman" w:hAnsi="Times New Roman"/>
              </w:rPr>
            </w:pPr>
          </w:p>
        </w:tc>
        <w:tc>
          <w:tcPr>
            <w:tcW w:w="1240" w:type="dxa"/>
          </w:tcPr>
          <w:p w:rsidR="00B43D49" w:rsidRPr="00AD490E" w:rsidRDefault="00B43D49" w:rsidP="002F3B3C">
            <w:pPr>
              <w:spacing w:after="0" w:line="240" w:lineRule="auto"/>
              <w:rPr>
                <w:rFonts w:ascii="Times New Roman" w:eastAsia="Times New Roman" w:hAnsi="Times New Roman"/>
              </w:rPr>
            </w:pPr>
          </w:p>
        </w:tc>
      </w:tr>
      <w:tr w:rsidR="00B43D49" w:rsidRPr="00AD490E" w:rsidTr="002F3B3C">
        <w:trPr>
          <w:gridAfter w:val="1"/>
          <w:wAfter w:w="86" w:type="dxa"/>
          <w:trHeight w:val="194"/>
        </w:trPr>
        <w:tc>
          <w:tcPr>
            <w:tcW w:w="5637" w:type="dxa"/>
            <w:gridSpan w:val="3"/>
            <w:shd w:val="clear" w:color="auto" w:fill="DDD9C3"/>
          </w:tcPr>
          <w:p w:rsidR="00B43D49" w:rsidRPr="00AD490E" w:rsidRDefault="00B43D49" w:rsidP="002F3B3C">
            <w:pPr>
              <w:spacing w:after="0" w:line="240" w:lineRule="auto"/>
              <w:rPr>
                <w:rFonts w:ascii="Times New Roman" w:eastAsia="Times New Roman" w:hAnsi="Times New Roman"/>
                <w:i/>
              </w:rPr>
            </w:pPr>
            <w:r w:rsidRPr="00AD490E">
              <w:rPr>
                <w:rFonts w:ascii="Times New Roman" w:eastAsia="Times New Roman" w:hAnsi="Times New Roman"/>
                <w: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43D49" w:rsidRPr="00AD490E" w:rsidRDefault="00B43D49" w:rsidP="002F3B3C">
            <w:pPr>
              <w:spacing w:after="0" w:line="240" w:lineRule="auto"/>
              <w:jc w:val="right"/>
              <w:rPr>
                <w:rFonts w:ascii="Times New Roman" w:eastAsia="Times New Roman" w:hAnsi="Times New Roman"/>
              </w:rPr>
            </w:pPr>
          </w:p>
        </w:tc>
        <w:tc>
          <w:tcPr>
            <w:tcW w:w="1240" w:type="dxa"/>
          </w:tcPr>
          <w:p w:rsidR="00B43D49" w:rsidRPr="00AD490E" w:rsidRDefault="00B43D49" w:rsidP="002F3B3C">
            <w:pPr>
              <w:spacing w:after="0" w:line="240" w:lineRule="auto"/>
              <w:rPr>
                <w:rFonts w:ascii="Times New Roman" w:eastAsia="Times New Roman" w:hAnsi="Times New Roman"/>
              </w:rPr>
            </w:pPr>
          </w:p>
        </w:tc>
      </w:tr>
      <w:tr w:rsidR="00B43D49" w:rsidRPr="00AD490E" w:rsidTr="002F3B3C">
        <w:trPr>
          <w:gridAfter w:val="1"/>
          <w:wAfter w:w="86" w:type="dxa"/>
          <w:trHeight w:val="599"/>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i/>
              </w:rPr>
            </w:pPr>
            <w:r w:rsidRPr="00AD490E">
              <w:rPr>
                <w:rFonts w:ascii="Times New Roman" w:eastAsia="Times New Roman" w:hAnsi="Times New Roman"/>
                <w:b/>
              </w:rPr>
              <w:t>ΤΥΠΟΣ ΜΑΘΗΜΑΤΟΣ</w:t>
            </w:r>
          </w:p>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i/>
              </w:rPr>
              <w:t>Υποβάθρου , Γενικών Γνώσεων, Επιστημονικής Περιοχής, Ανάπτυξης Δεξιοτήτων</w:t>
            </w:r>
          </w:p>
        </w:tc>
        <w:tc>
          <w:tcPr>
            <w:tcW w:w="5231" w:type="dxa"/>
            <w:gridSpan w:val="5"/>
          </w:tcPr>
          <w:p w:rsidR="00B43D49" w:rsidRPr="00AD490E" w:rsidRDefault="00B43D49" w:rsidP="002F3B3C">
            <w:pPr>
              <w:spacing w:after="0" w:line="240" w:lineRule="auto"/>
              <w:rPr>
                <w:rFonts w:ascii="Times New Roman" w:eastAsia="Times New Roman" w:hAnsi="Times New Roman"/>
              </w:rPr>
            </w:pPr>
            <w:r w:rsidRPr="00AD490E">
              <w:rPr>
                <w:rFonts w:ascii="Times New Roman" w:eastAsia="Times New Roman" w:hAnsi="Times New Roman"/>
              </w:rPr>
              <w:t>Επιστημονικής Περιοχής</w:t>
            </w:r>
          </w:p>
        </w:tc>
      </w:tr>
      <w:tr w:rsidR="00B43D49" w:rsidRPr="00AD490E" w:rsidTr="002F3B3C">
        <w:trPr>
          <w:gridAfter w:val="1"/>
          <w:wAfter w:w="86" w:type="dxa"/>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ΠΡΟΑΠΑΙΤΟΥΜΕΝΑ ΜΑΘΗΜΑΤΑ:</w:t>
            </w:r>
          </w:p>
          <w:p w:rsidR="00B43D49" w:rsidRPr="00AD490E" w:rsidRDefault="00B43D49" w:rsidP="002F3B3C">
            <w:pPr>
              <w:spacing w:after="0" w:line="240" w:lineRule="auto"/>
              <w:jc w:val="right"/>
              <w:rPr>
                <w:rFonts w:ascii="Times New Roman" w:eastAsia="Times New Roman" w:hAnsi="Times New Roman"/>
                <w:b/>
              </w:rPr>
            </w:pPr>
          </w:p>
        </w:tc>
        <w:tc>
          <w:tcPr>
            <w:tcW w:w="5231" w:type="dxa"/>
            <w:gridSpan w:val="5"/>
          </w:tcPr>
          <w:p w:rsidR="00B43D49" w:rsidRPr="00AD490E" w:rsidRDefault="00B43D49" w:rsidP="002F3B3C">
            <w:pPr>
              <w:spacing w:after="0" w:line="240" w:lineRule="auto"/>
              <w:rPr>
                <w:rFonts w:ascii="Times New Roman" w:eastAsia="Times New Roman" w:hAnsi="Times New Roman"/>
              </w:rPr>
            </w:pPr>
            <w:r w:rsidRPr="00AD490E">
              <w:rPr>
                <w:rFonts w:ascii="Times New Roman" w:eastAsia="Times New Roman" w:hAnsi="Times New Roman"/>
              </w:rPr>
              <w:t>ΟΧΙ</w:t>
            </w:r>
          </w:p>
        </w:tc>
      </w:tr>
      <w:tr w:rsidR="00B43D49" w:rsidRPr="00AD490E" w:rsidTr="002F3B3C">
        <w:trPr>
          <w:gridAfter w:val="1"/>
          <w:wAfter w:w="86" w:type="dxa"/>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b/>
                <w:lang w:val="en-US"/>
              </w:rPr>
            </w:pPr>
            <w:r w:rsidRPr="00AD490E">
              <w:rPr>
                <w:rFonts w:ascii="Times New Roman" w:eastAsia="Times New Roman" w:hAnsi="Times New Roman"/>
                <w:b/>
              </w:rPr>
              <w:t>Γ</w:t>
            </w:r>
            <w:r w:rsidRPr="00AD490E">
              <w:rPr>
                <w:rFonts w:ascii="Times New Roman" w:eastAsia="Times New Roman" w:hAnsi="Times New Roman"/>
                <w:b/>
                <w:lang w:val="en-US"/>
              </w:rPr>
              <w:t>ΛΩΣΣΑ ΔΙΔΑΣΚΑΛΙΑΣ</w:t>
            </w:r>
            <w:r w:rsidRPr="00AD490E">
              <w:rPr>
                <w:rFonts w:ascii="Times New Roman" w:eastAsia="Times New Roman" w:hAnsi="Times New Roman"/>
                <w:b/>
              </w:rPr>
              <w:t xml:space="preserve"> και ΕΞΕΤΑΣΕΩΝ</w:t>
            </w:r>
            <w:r w:rsidRPr="00AD490E">
              <w:rPr>
                <w:rFonts w:ascii="Times New Roman" w:eastAsia="Times New Roman" w:hAnsi="Times New Roman"/>
                <w:b/>
                <w:lang w:val="en-US"/>
              </w:rPr>
              <w:t>:</w:t>
            </w:r>
          </w:p>
        </w:tc>
        <w:tc>
          <w:tcPr>
            <w:tcW w:w="5231" w:type="dxa"/>
            <w:gridSpan w:val="5"/>
          </w:tcPr>
          <w:p w:rsidR="00B43D49" w:rsidRPr="00AD490E" w:rsidRDefault="00B43D49" w:rsidP="002F3B3C">
            <w:pPr>
              <w:spacing w:after="0" w:line="240" w:lineRule="auto"/>
              <w:rPr>
                <w:rFonts w:ascii="Times New Roman" w:eastAsia="Times New Roman" w:hAnsi="Times New Roman"/>
              </w:rPr>
            </w:pPr>
            <w:r w:rsidRPr="00AD490E">
              <w:rPr>
                <w:rFonts w:ascii="Times New Roman" w:eastAsia="Times New Roman" w:hAnsi="Times New Roman"/>
              </w:rPr>
              <w:t>Ελληνική</w:t>
            </w:r>
          </w:p>
        </w:tc>
      </w:tr>
      <w:tr w:rsidR="00B43D49" w:rsidRPr="00AD490E" w:rsidTr="002F3B3C">
        <w:trPr>
          <w:gridAfter w:val="1"/>
          <w:wAfter w:w="86" w:type="dxa"/>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 xml:space="preserve">ΤΟ ΜΑΘΗΜΑ ΠΡΟΣΦΕΡΕΤΑΙ ΣΕ ΦΟΙΤΗΤΕΣ ERASMUS </w:t>
            </w:r>
          </w:p>
        </w:tc>
        <w:tc>
          <w:tcPr>
            <w:tcW w:w="5231" w:type="dxa"/>
            <w:gridSpan w:val="5"/>
          </w:tcPr>
          <w:p w:rsidR="00B43D49" w:rsidRPr="00AD490E" w:rsidRDefault="00B43D49" w:rsidP="002F3B3C">
            <w:pPr>
              <w:spacing w:after="0" w:line="240" w:lineRule="auto"/>
              <w:rPr>
                <w:rFonts w:ascii="Times New Roman" w:eastAsia="Times New Roman" w:hAnsi="Times New Roman"/>
              </w:rPr>
            </w:pPr>
          </w:p>
        </w:tc>
      </w:tr>
      <w:tr w:rsidR="00B43D49" w:rsidRPr="00AD490E" w:rsidTr="002F3B3C">
        <w:trPr>
          <w:gridAfter w:val="1"/>
          <w:wAfter w:w="86" w:type="dxa"/>
        </w:trPr>
        <w:tc>
          <w:tcPr>
            <w:tcW w:w="3205" w:type="dxa"/>
            <w:shd w:val="clear" w:color="auto" w:fill="DDD9C3"/>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ΗΛΕΚΤΡΟΝΙΚΗ ΣΕΛΙΔΑ ΜΑΘΗΜΑΤΟΣ (URL)</w:t>
            </w:r>
          </w:p>
        </w:tc>
        <w:tc>
          <w:tcPr>
            <w:tcW w:w="5231" w:type="dxa"/>
            <w:gridSpan w:val="5"/>
          </w:tcPr>
          <w:p w:rsidR="00B43D49" w:rsidRPr="00AD490E" w:rsidRDefault="00B43D49" w:rsidP="002F3B3C">
            <w:pPr>
              <w:rPr>
                <w:rFonts w:ascii="Times New Roman" w:hAnsi="Times New Roman"/>
              </w:rPr>
            </w:pPr>
          </w:p>
        </w:tc>
      </w:tr>
      <w:tr w:rsidR="00B43D49" w:rsidRPr="00AD490E" w:rsidTr="002F3B3C">
        <w:tblPrEx>
          <w:tblLook w:val="00A0" w:firstRow="1" w:lastRow="0" w:firstColumn="1" w:lastColumn="0" w:noHBand="0" w:noVBand="0"/>
        </w:tblPrEx>
        <w:tc>
          <w:tcPr>
            <w:tcW w:w="8522" w:type="dxa"/>
            <w:gridSpan w:val="7"/>
            <w:tcBorders>
              <w:bottom w:val="single" w:sz="4" w:space="0" w:color="auto"/>
            </w:tcBorders>
          </w:tcPr>
          <w:p w:rsidR="00B43D49" w:rsidRPr="00AD490E" w:rsidRDefault="00B43D49" w:rsidP="003F57FD">
            <w:pPr>
              <w:widowControl w:val="0"/>
              <w:numPr>
                <w:ilvl w:val="0"/>
                <w:numId w:val="18"/>
              </w:numPr>
              <w:autoSpaceDE w:val="0"/>
              <w:autoSpaceDN w:val="0"/>
              <w:adjustRightInd w:val="0"/>
              <w:spacing w:before="120" w:after="0" w:line="240" w:lineRule="auto"/>
              <w:ind w:left="357" w:hanging="357"/>
              <w:rPr>
                <w:rFonts w:ascii="Times New Roman" w:eastAsia="Times New Roman" w:hAnsi="Times New Roman"/>
                <w:b/>
                <w:lang w:val="en-US"/>
              </w:rPr>
            </w:pPr>
            <w:r w:rsidRPr="00AD490E">
              <w:rPr>
                <w:rFonts w:ascii="Times New Roman" w:eastAsia="Times New Roman" w:hAnsi="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43D49" w:rsidRPr="00AD490E" w:rsidTr="002F3B3C">
              <w:tc>
                <w:tcPr>
                  <w:tcW w:w="8472" w:type="dxa"/>
                  <w:gridSpan w:val="3"/>
                  <w:tcBorders>
                    <w:bottom w:val="nil"/>
                  </w:tcBorders>
                  <w:shd w:val="clear" w:color="auto" w:fill="DDD9C3"/>
                </w:tcPr>
                <w:p w:rsidR="00B43D49" w:rsidRPr="00AD490E" w:rsidRDefault="00B43D49" w:rsidP="002F3B3C">
                  <w:pPr>
                    <w:spacing w:after="0" w:line="240" w:lineRule="auto"/>
                    <w:rPr>
                      <w:rFonts w:ascii="Times New Roman" w:eastAsia="Times New Roman" w:hAnsi="Times New Roman"/>
                      <w:i/>
                    </w:rPr>
                  </w:pPr>
                  <w:r w:rsidRPr="00AD490E">
                    <w:rPr>
                      <w:rFonts w:ascii="Times New Roman" w:eastAsia="Times New Roman" w:hAnsi="Times New Roman"/>
                      <w:b/>
                    </w:rPr>
                    <w:t>Μαθησιακά Αποτελέσματα</w:t>
                  </w:r>
                </w:p>
              </w:tc>
            </w:tr>
            <w:tr w:rsidR="00B43D49" w:rsidRPr="00AD490E" w:rsidTr="002F3B3C">
              <w:tc>
                <w:tcPr>
                  <w:tcW w:w="8472" w:type="dxa"/>
                  <w:gridSpan w:val="3"/>
                  <w:tcBorders>
                    <w:top w:val="nil"/>
                  </w:tcBorders>
                  <w:shd w:val="clear" w:color="auto" w:fill="DDD9C3"/>
                </w:tcPr>
                <w:p w:rsidR="00B43D49" w:rsidRPr="00AD490E" w:rsidRDefault="00B43D49" w:rsidP="002F3B3C">
                  <w:pPr>
                    <w:widowControl w:val="0"/>
                    <w:autoSpaceDE w:val="0"/>
                    <w:autoSpaceDN w:val="0"/>
                    <w:adjustRightInd w:val="0"/>
                    <w:spacing w:after="60" w:line="240" w:lineRule="auto"/>
                    <w:rPr>
                      <w:rFonts w:ascii="Times New Roman" w:eastAsia="Times New Roman" w:hAnsi="Times New Roman"/>
                      <w:i/>
                    </w:rPr>
                  </w:pPr>
                  <w:r w:rsidRPr="00AD490E">
                    <w:rPr>
                      <w:rFonts w:ascii="Times New Roman" w:eastAsia="Times New Roman" w:hAnsi="Times New Roman"/>
                      <w:i/>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43D49" w:rsidRPr="00AD490E" w:rsidRDefault="00B43D49" w:rsidP="002F3B3C">
                  <w:pPr>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Συμβουλευτείτε το Παράρτημα Α </w:t>
                  </w:r>
                </w:p>
                <w:p w:rsidR="00B43D49" w:rsidRPr="00AD490E" w:rsidRDefault="00B43D49" w:rsidP="002F3B3C">
                  <w:pPr>
                    <w:widowControl w:val="0"/>
                    <w:numPr>
                      <w:ilvl w:val="0"/>
                      <w:numId w:val="2"/>
                    </w:numPr>
                    <w:autoSpaceDE w:val="0"/>
                    <w:autoSpaceDN w:val="0"/>
                    <w:adjustRightInd w:val="0"/>
                    <w:spacing w:after="0" w:line="240" w:lineRule="auto"/>
                    <w:ind w:left="313" w:hanging="219"/>
                    <w:contextualSpacing/>
                    <w:rPr>
                      <w:rFonts w:ascii="Times New Roman" w:eastAsia="Times New Roman" w:hAnsi="Times New Roman"/>
                      <w:i/>
                    </w:rPr>
                  </w:pPr>
                  <w:r w:rsidRPr="00AD490E">
                    <w:rPr>
                      <w:rFonts w:ascii="Times New Roman" w:eastAsia="Times New Roman" w:hAnsi="Times New Roman"/>
                      <w:i/>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43D49" w:rsidRPr="00AD490E" w:rsidRDefault="00B43D49" w:rsidP="002F3B3C">
                  <w:pPr>
                    <w:widowControl w:val="0"/>
                    <w:numPr>
                      <w:ilvl w:val="0"/>
                      <w:numId w:val="2"/>
                    </w:numPr>
                    <w:autoSpaceDE w:val="0"/>
                    <w:autoSpaceDN w:val="0"/>
                    <w:adjustRightInd w:val="0"/>
                    <w:spacing w:after="60" w:line="240" w:lineRule="auto"/>
                    <w:ind w:left="313" w:hanging="219"/>
                    <w:contextualSpacing/>
                    <w:rPr>
                      <w:rFonts w:ascii="Times New Roman" w:eastAsia="Times New Roman" w:hAnsi="Times New Roman"/>
                      <w:i/>
                    </w:rPr>
                  </w:pPr>
                  <w:r w:rsidRPr="00AD490E">
                    <w:rPr>
                      <w:rFonts w:ascii="Times New Roman" w:eastAsia="Times New Roman" w:hAnsi="Times New Roman"/>
                      <w:i/>
                    </w:rPr>
                    <w:t>Περιγραφικοί Δείκτες Επιπέδων 6, 7 &amp; 8 του Ευρωπαϊκού Πλαισίου Προσόντων Διά Βίου Μάθησης</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lang w:val="en-US"/>
                    </w:rPr>
                  </w:pPr>
                  <w:r w:rsidRPr="00AD490E">
                    <w:rPr>
                      <w:rFonts w:ascii="Times New Roman" w:eastAsia="Times New Roman" w:hAnsi="Times New Roman"/>
                      <w:i/>
                    </w:rPr>
                    <w:t xml:space="preserve">και </w:t>
                  </w:r>
                  <w:r w:rsidRPr="00AD490E">
                    <w:rPr>
                      <w:rFonts w:ascii="Times New Roman" w:eastAsia="Times New Roman" w:hAnsi="Times New Roman"/>
                      <w:i/>
                      <w:lang w:val="en-US"/>
                    </w:rPr>
                    <w:t>Παράρτημα Β</w:t>
                  </w:r>
                </w:p>
                <w:p w:rsidR="00B43D49" w:rsidRPr="00AD490E" w:rsidRDefault="00B43D49" w:rsidP="002F3B3C">
                  <w:pPr>
                    <w:widowControl w:val="0"/>
                    <w:numPr>
                      <w:ilvl w:val="0"/>
                      <w:numId w:val="2"/>
                    </w:numPr>
                    <w:autoSpaceDE w:val="0"/>
                    <w:autoSpaceDN w:val="0"/>
                    <w:adjustRightInd w:val="0"/>
                    <w:spacing w:after="0" w:line="240" w:lineRule="auto"/>
                    <w:ind w:left="313" w:hanging="219"/>
                    <w:contextualSpacing/>
                    <w:rPr>
                      <w:rFonts w:ascii="Times New Roman" w:eastAsia="Times New Roman" w:hAnsi="Times New Roman"/>
                      <w:i/>
                    </w:rPr>
                  </w:pPr>
                  <w:r w:rsidRPr="00AD490E">
                    <w:rPr>
                      <w:rFonts w:ascii="Times New Roman" w:eastAsia="Times New Roman" w:hAnsi="Times New Roman"/>
                      <w:i/>
                    </w:rPr>
                    <w:t>Περιληπτικός Οδηγός συγγραφής Μαθησιακών Αποτελεσμάτων</w:t>
                  </w:r>
                </w:p>
              </w:tc>
            </w:tr>
            <w:tr w:rsidR="00B43D49" w:rsidRPr="00AD490E" w:rsidTr="002F3B3C">
              <w:tc>
                <w:tcPr>
                  <w:tcW w:w="8472" w:type="dxa"/>
                  <w:gridSpan w:val="3"/>
                </w:tcPr>
                <w:p w:rsidR="00B43D49" w:rsidRPr="00AD490E" w:rsidRDefault="00B43D49" w:rsidP="002F3B3C">
                  <w:pPr>
                    <w:widowControl w:val="0"/>
                    <w:autoSpaceDE w:val="0"/>
                    <w:autoSpaceDN w:val="0"/>
                    <w:adjustRightInd w:val="0"/>
                    <w:spacing w:after="60" w:line="240" w:lineRule="auto"/>
                    <w:rPr>
                      <w:rFonts w:ascii="Times New Roman" w:hAnsi="Times New Roman"/>
                    </w:rPr>
                  </w:pPr>
                  <w:r w:rsidRPr="00AD490E">
                    <w:rPr>
                      <w:rFonts w:ascii="Times New Roman" w:hAnsi="Times New Roman"/>
                    </w:rPr>
                    <w:t xml:space="preserve">Το μάθημα εξειδικεύεται στην </w:t>
                  </w:r>
                  <w:r w:rsidRPr="00AD490E">
                    <w:rPr>
                      <w:rFonts w:ascii="Times New Roman" w:eastAsia="Times New Roman" w:hAnsi="Times New Roman"/>
                    </w:rPr>
                    <w:t>οπτική του μεταθεάτρου</w:t>
                  </w:r>
                  <w:r w:rsidRPr="00AD490E">
                    <w:rPr>
                      <w:rFonts w:ascii="Times New Roman" w:hAnsi="Times New Roman"/>
                    </w:rPr>
                    <w:t>, που</w:t>
                  </w:r>
                  <w:r w:rsidRPr="00AD490E">
                    <w:rPr>
                      <w:rFonts w:ascii="Times New Roman" w:eastAsia="Times New Roman" w:hAnsi="Times New Roman"/>
                    </w:rPr>
                    <w:t xml:space="preserve"> είναι η σύγχρονη ενδιαφέρουσα οπτική για την προσέγγιση του αρχαίου δράματος. </w:t>
                  </w:r>
                </w:p>
                <w:p w:rsidR="00B43D49" w:rsidRPr="00AD490E" w:rsidRDefault="00B43D49" w:rsidP="002F3B3C">
                  <w:pPr>
                    <w:widowControl w:val="0"/>
                    <w:autoSpaceDE w:val="0"/>
                    <w:autoSpaceDN w:val="0"/>
                    <w:adjustRightInd w:val="0"/>
                    <w:spacing w:after="60" w:line="240" w:lineRule="auto"/>
                    <w:rPr>
                      <w:rFonts w:ascii="Times New Roman" w:hAnsi="Times New Roman"/>
                      <w:b/>
                    </w:rPr>
                  </w:pPr>
                  <w:r w:rsidRPr="00AD490E">
                    <w:rPr>
                      <w:rFonts w:ascii="Times New Roman" w:hAnsi="Times New Roman"/>
                      <w:b/>
                    </w:rPr>
                    <w:t>Μαθησιακά αποτελέσματα</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Κατανόηση: Μεταθέατρο και Μεταλογοτεχνία.</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Ανάλυση-ερμηνεία: Μεταλογοτεχνικές αναφορές των ομηρικών επών και της αρχαϊκής λυρικής ποίησης (το «Εγώ» του ποιητή και το «Εγώ» του χορού).</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Κατανόηση:Το περιεχόμενο του «θεάτρου εν θεάτρω» ως βασικού κριτηρίου της μεταθεατρικής θεωρίας.</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Ανάλυση-ερμηνεία: θεατρική ψευδαίσθηση και θέατρο εν θεάτρω.</w:t>
                  </w:r>
                </w:p>
                <w:p w:rsidR="00B43D49" w:rsidRPr="00AD490E" w:rsidRDefault="00B43D49" w:rsidP="002F3B3C">
                  <w:pPr>
                    <w:pStyle w:val="ListParagraph"/>
                    <w:widowControl w:val="0"/>
                    <w:autoSpaceDE w:val="0"/>
                    <w:autoSpaceDN w:val="0"/>
                    <w:adjustRightInd w:val="0"/>
                    <w:spacing w:after="60" w:line="240" w:lineRule="auto"/>
                    <w:rPr>
                      <w:rFonts w:ascii="Times New Roman" w:hAnsi="Times New Roman"/>
                    </w:rPr>
                  </w:pPr>
                  <w:r w:rsidRPr="00AD490E">
                    <w:rPr>
                      <w:rFonts w:ascii="Times New Roman" w:hAnsi="Times New Roman"/>
                    </w:rPr>
                    <w:t>Όροι της θεατρικής παραστασιολογίας (</w:t>
                  </w:r>
                  <w:r w:rsidRPr="00AD490E">
                    <w:rPr>
                      <w:rFonts w:ascii="Times New Roman" w:eastAsia="Times New Roman" w:hAnsi="Times New Roman"/>
                    </w:rPr>
                    <w:t>διάκριση υποκριτή/ηθοποιού και ήρωα, η ενσυνείδητη συμμετοχή των ηρώων στην οργάνωση της πλοκής, η προτεραιότητα της ονειρικής φαντασίας απέναντι στον παραδεδομένο μύθο, η συμμετοχή του κοινού στα δραματικά γεγονότα</w:t>
                  </w:r>
                  <w:r w:rsidRPr="00AD490E">
                    <w:rPr>
                      <w:rFonts w:ascii="Times New Roman" w:hAnsi="Times New Roman"/>
                    </w:rPr>
                    <w:t>).</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Κατανόηση: Η μετατραγωδία ως μεταθεατρική ανάγνωση της αρχαίας τραγωδίας-Σύνδεση του «μεταθεάτρου» με τον Διόνυσο.</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 xml:space="preserve">Ανάλυση-ερμηνεία: Η μετατραγική ερμηνεία του Charles Segal για τις </w:t>
                  </w:r>
                  <w:r w:rsidRPr="00AD490E">
                    <w:rPr>
                      <w:rFonts w:ascii="Times New Roman" w:hAnsi="Times New Roman"/>
                      <w:i/>
                    </w:rPr>
                    <w:t xml:space="preserve">Βάκχες </w:t>
                  </w:r>
                  <w:r w:rsidRPr="00AD490E">
                    <w:rPr>
                      <w:rFonts w:ascii="Times New Roman" w:hAnsi="Times New Roman"/>
                    </w:rPr>
                    <w:t>του Ευριπίδη.</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Ανάλυση-ερμηνεία: Μεταθέατρο στις τραγωδίες του Σοφοκλή.</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Κατανόηση: Ανάγκη ενός σαφούς επιστημονικού ορισμού του μεταθεάτρου.</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Ανάλυση-Ερμηνεία: Αυτοαναφορικότητα στην αρχαία τραγωδία. Διάκριση δραματικών και χορικών αυτοαναφορών.</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Κατανόηση: Τα μεταθεατρικά τεχνάσματα της αρχαίας κωμωδίας.</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Ανάλυση-ερμηνεία: Οι μεταλογοτεχνικές αναφορές της αρχαίας κωμωδίας.</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Κατανόηση: Μεταθεατρικές διαφορές μεταξύ τραγωδίας και κωμωδίας.</w:t>
                  </w:r>
                </w:p>
                <w:p w:rsidR="00B43D49" w:rsidRPr="00AD490E" w:rsidRDefault="00B43D49" w:rsidP="00B43D49">
                  <w:pPr>
                    <w:pStyle w:val="ListParagraph"/>
                    <w:widowControl w:val="0"/>
                    <w:numPr>
                      <w:ilvl w:val="0"/>
                      <w:numId w:val="5"/>
                    </w:numPr>
                    <w:autoSpaceDE w:val="0"/>
                    <w:autoSpaceDN w:val="0"/>
                    <w:adjustRightInd w:val="0"/>
                    <w:spacing w:after="60" w:line="240" w:lineRule="auto"/>
                    <w:rPr>
                      <w:rFonts w:ascii="Times New Roman" w:hAnsi="Times New Roman"/>
                    </w:rPr>
                  </w:pPr>
                  <w:r w:rsidRPr="00AD490E">
                    <w:rPr>
                      <w:rFonts w:ascii="Times New Roman" w:hAnsi="Times New Roman"/>
                    </w:rPr>
                    <w:t>Κατανόηση: Η προοπτική της μεταθεατρικής ερμηνείας-μεταθεατρικά τεχνάσματα και ουσία της τραγικότητας.</w:t>
                  </w:r>
                </w:p>
              </w:tc>
            </w:tr>
            <w:tr w:rsidR="00B43D49" w:rsidRPr="00AD490E" w:rsidTr="002F3B3C">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B43D49" w:rsidRPr="00AD490E" w:rsidRDefault="00B43D49" w:rsidP="002F3B3C">
                  <w:pPr>
                    <w:spacing w:after="0" w:line="240" w:lineRule="auto"/>
                    <w:rPr>
                      <w:rFonts w:ascii="Times New Roman" w:eastAsia="Times New Roman" w:hAnsi="Times New Roman"/>
                      <w:b/>
                    </w:rPr>
                  </w:pPr>
                  <w:r w:rsidRPr="00AD490E">
                    <w:rPr>
                      <w:rFonts w:ascii="Times New Roman" w:eastAsia="Times New Roman" w:hAnsi="Times New Roman"/>
                      <w:b/>
                    </w:rPr>
                    <w:t>Γενικές Ικανότητες</w:t>
                  </w:r>
                </w:p>
              </w:tc>
            </w:tr>
            <w:tr w:rsidR="00B43D49" w:rsidRPr="00AD490E" w:rsidTr="002F3B3C">
              <w:tc>
                <w:tcPr>
                  <w:tcW w:w="8472" w:type="dxa"/>
                  <w:gridSpan w:val="3"/>
                  <w:tcBorders>
                    <w:top w:val="nil"/>
                    <w:bottom w:val="nil"/>
                  </w:tcBorders>
                  <w:shd w:val="clear" w:color="auto" w:fill="DDD9C3"/>
                </w:tcPr>
                <w:p w:rsidR="00B43D49" w:rsidRPr="00AD490E" w:rsidRDefault="00B43D49" w:rsidP="002F3B3C">
                  <w:pPr>
                    <w:widowControl w:val="0"/>
                    <w:autoSpaceDE w:val="0"/>
                    <w:autoSpaceDN w:val="0"/>
                    <w:adjustRightInd w:val="0"/>
                    <w:spacing w:after="60" w:line="240" w:lineRule="auto"/>
                    <w:rPr>
                      <w:rFonts w:ascii="Times New Roman" w:eastAsia="Times New Roman" w:hAnsi="Times New Roman"/>
                      <w:i/>
                    </w:rPr>
                  </w:pPr>
                  <w:r w:rsidRPr="00AD490E">
                    <w:rPr>
                      <w:rFonts w:ascii="Times New Roman" w:eastAsia="Times New Roman" w:hAnsi="Times New Roman"/>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43D49" w:rsidRPr="00AD490E" w:rsidTr="002F3B3C">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Αναζήτηση, ανάλυση και σύνθεση δεδομένων και πληροφοριών, με τη χρήση και των απαραίτητων τεχνολογιών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Προσαρμογή σε νέες καταστάσεις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Λήψη αποφάσεων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Αυτόνομη εργασία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Ομαδική εργασία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Εργασία σε διεθνές περιβάλλον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Εργασία σε διεπιστημονικό περιβάλλον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Παράγωγή νέων ερευνητικών ιδεών </w:t>
                  </w:r>
                </w:p>
              </w:tc>
              <w:tc>
                <w:tcPr>
                  <w:tcW w:w="4508" w:type="dxa"/>
                  <w:tcBorders>
                    <w:top w:val="nil"/>
                    <w:left w:val="nil"/>
                    <w:bottom w:val="single" w:sz="4" w:space="0" w:color="auto"/>
                  </w:tcBorders>
                  <w:shd w:val="clear" w:color="auto" w:fill="DDD9C3"/>
                </w:tcPr>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Σχεδιασμός και διαχείριση έργων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Σεβασμός στη διαφορετικότητα και στην πολυπολιτισμικότητα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Σεβασμός στο φυσικό περιβάλλον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Επίδειξη κοινωνικής, επαγγελματικής και ηθικής υπευθυνότητας και ευαισθησίας σε θέματα φύλου </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r w:rsidRPr="00AD490E">
                    <w:rPr>
                      <w:rFonts w:ascii="Times New Roman" w:eastAsia="Times New Roman" w:hAnsi="Times New Roman"/>
                      <w:i/>
                    </w:rPr>
                    <w:t xml:space="preserve">Άσκηση κριτικής και αυτοκριτικής </w:t>
                  </w:r>
                </w:p>
                <w:p w:rsidR="00B43D49" w:rsidRPr="00AD490E" w:rsidRDefault="00B43D49" w:rsidP="002F3B3C">
                  <w:pPr>
                    <w:spacing w:after="0" w:line="240" w:lineRule="auto"/>
                    <w:rPr>
                      <w:rFonts w:ascii="Times New Roman" w:eastAsia="Times New Roman" w:hAnsi="Times New Roman"/>
                      <w:b/>
                    </w:rPr>
                  </w:pPr>
                  <w:r w:rsidRPr="00AD490E">
                    <w:rPr>
                      <w:rFonts w:ascii="Times New Roman" w:eastAsia="Times New Roman" w:hAnsi="Times New Roman"/>
                      <w:i/>
                    </w:rPr>
                    <w:t>Προαγωγή της ελεύθερης, δημιουργικής και επαγωγικής σκέψης</w:t>
                  </w:r>
                </w:p>
              </w:tc>
            </w:tr>
            <w:tr w:rsidR="00B43D49" w:rsidRPr="00AD490E" w:rsidTr="002F3B3C">
              <w:tc>
                <w:tcPr>
                  <w:tcW w:w="8472" w:type="dxa"/>
                  <w:gridSpan w:val="3"/>
                  <w:tcBorders>
                    <w:bottom w:val="single" w:sz="4" w:space="0" w:color="auto"/>
                  </w:tcBorders>
                </w:tcPr>
                <w:p w:rsidR="00B43D49" w:rsidRPr="00AD490E" w:rsidRDefault="00B43D49" w:rsidP="002F3B3C">
                  <w:pPr>
                    <w:spacing w:after="0" w:line="240" w:lineRule="auto"/>
                    <w:rPr>
                      <w:rFonts w:ascii="Times New Roman" w:eastAsia="Times New Roman" w:hAnsi="Times New Roman"/>
                    </w:rPr>
                  </w:pP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Αναζήτηση, ανάλυση και σύνθεση δεδομένων και πληροφοριών</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Άσκηση κριτικής σκέψης</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Επεξεργασία ερευνητικών δεδομένων</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Παραγωγή νέων ερευνητικών δεδομένων</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Εργασία σε επιστημονικό περιβάλλον</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Εργασία σε διεπιστημονικό περιβάλλον</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Χρήση νέων τεχνολογιών</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Ατομική εργασία</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Ομαδική εργασία</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Εργασία σε διεθνές περιβάλλον</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Προαγωγή της ελεύθερης, δημιουργικής και επαγωγικής σκέψης</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Προσαρμογή σε νέες καταστάσεις</w:t>
                  </w:r>
                </w:p>
                <w:p w:rsidR="00B43D49" w:rsidRPr="00AD490E" w:rsidRDefault="00B43D49" w:rsidP="00B43D49">
                  <w:pPr>
                    <w:pStyle w:val="ListParagraph"/>
                    <w:widowControl w:val="0"/>
                    <w:numPr>
                      <w:ilvl w:val="0"/>
                      <w:numId w:val="4"/>
                    </w:numPr>
                    <w:autoSpaceDE w:val="0"/>
                    <w:autoSpaceDN w:val="0"/>
                    <w:adjustRightInd w:val="0"/>
                    <w:spacing w:after="0" w:line="240" w:lineRule="auto"/>
                    <w:rPr>
                      <w:rFonts w:ascii="Times New Roman" w:hAnsi="Times New Roman"/>
                    </w:rPr>
                  </w:pPr>
                  <w:r w:rsidRPr="00AD490E">
                    <w:rPr>
                      <w:rFonts w:ascii="Times New Roman" w:hAnsi="Times New Roman"/>
                    </w:rPr>
                    <w:t>Λήψη αποφάσεων</w:t>
                  </w:r>
                </w:p>
                <w:p w:rsidR="00B43D49" w:rsidRPr="00AD490E" w:rsidRDefault="00B43D49" w:rsidP="002F3B3C">
                  <w:pPr>
                    <w:widowControl w:val="0"/>
                    <w:autoSpaceDE w:val="0"/>
                    <w:autoSpaceDN w:val="0"/>
                    <w:adjustRightInd w:val="0"/>
                    <w:spacing w:after="0" w:line="240" w:lineRule="auto"/>
                    <w:rPr>
                      <w:rFonts w:ascii="Times New Roman" w:hAnsi="Times New Roman"/>
                    </w:rPr>
                  </w:pPr>
                </w:p>
                <w:p w:rsidR="00B43D49" w:rsidRPr="00AD490E" w:rsidRDefault="00B43D49" w:rsidP="002F3B3C">
                  <w:pPr>
                    <w:widowControl w:val="0"/>
                    <w:autoSpaceDE w:val="0"/>
                    <w:autoSpaceDN w:val="0"/>
                    <w:adjustRightInd w:val="0"/>
                    <w:spacing w:after="0" w:line="240" w:lineRule="auto"/>
                    <w:rPr>
                      <w:rFonts w:ascii="Times New Roman" w:hAnsi="Times New Roman"/>
                    </w:rPr>
                  </w:pP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p>
              </w:tc>
            </w:tr>
          </w:tbl>
          <w:p w:rsidR="00B43D49" w:rsidRPr="00AD490E" w:rsidRDefault="00B43D49" w:rsidP="003F57FD">
            <w:pPr>
              <w:widowControl w:val="0"/>
              <w:numPr>
                <w:ilvl w:val="0"/>
                <w:numId w:val="18"/>
              </w:numPr>
              <w:autoSpaceDE w:val="0"/>
              <w:autoSpaceDN w:val="0"/>
              <w:adjustRightInd w:val="0"/>
              <w:spacing w:before="120" w:after="0" w:line="240" w:lineRule="auto"/>
              <w:ind w:left="357" w:hanging="357"/>
              <w:rPr>
                <w:rFonts w:ascii="Times New Roman" w:eastAsia="Times New Roman" w:hAnsi="Times New Roman"/>
                <w:b/>
              </w:rPr>
            </w:pPr>
            <w:r w:rsidRPr="00AD490E">
              <w:rPr>
                <w:rFonts w:ascii="Times New Roman" w:eastAsia="Times New Roman" w:hAnsi="Times New Roman"/>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43D49" w:rsidRPr="00AD490E" w:rsidTr="002F3B3C">
              <w:tc>
                <w:tcPr>
                  <w:tcW w:w="8472" w:type="dxa"/>
                </w:tcPr>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1η διάλεξη</w:t>
                  </w:r>
                  <w:r w:rsidRPr="00AD490E">
                    <w:rPr>
                      <w:rFonts w:ascii="Times New Roman" w:hAnsi="Times New Roman"/>
                      <w:b/>
                      <w:iCs/>
                    </w:rPr>
                    <w:t xml:space="preserve">: </w:t>
                  </w:r>
                  <w:r w:rsidRPr="00AD490E">
                    <w:rPr>
                      <w:rFonts w:ascii="Times New Roman" w:hAnsi="Times New Roman"/>
                      <w:iCs/>
                    </w:rPr>
                    <w:t>Η ιστορία της μεταθεατρικής ερμηνείας-Η θεωρία του L. Abel και τα κριτήρια του μεταθεάτρου. Συγκλίσεις και αντιφάσεις.</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2η διάλεξη</w:t>
                  </w:r>
                  <w:r w:rsidRPr="00AD490E">
                    <w:rPr>
                      <w:rFonts w:ascii="Times New Roman" w:hAnsi="Times New Roman"/>
                      <w:iCs/>
                    </w:rPr>
                    <w:t xml:space="preserve">: Μεταλογοτεχνικές πρωτοπρόσωπες αναφορές στα Ομηρικά Έπη και την Αρχαϊκή Λυρική Ποίηση-Το «Εγώ» του ποιητή και το «Εγώ»του χορού. </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3η διάλεξη</w:t>
                  </w:r>
                  <w:r w:rsidRPr="00AD490E">
                    <w:rPr>
                      <w:rFonts w:ascii="Times New Roman" w:hAnsi="Times New Roman"/>
                      <w:iCs/>
                    </w:rPr>
                    <w:t xml:space="preserve">: Αυτοαναφορικότητα και αρχαία τραγωδία. Διάκριση δραματικής και χορικής δράσης. </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4η διάλεξη:</w:t>
                  </w:r>
                  <w:r w:rsidRPr="00AD490E">
                    <w:rPr>
                      <w:rFonts w:ascii="Times New Roman" w:hAnsi="Times New Roman"/>
                      <w:iCs/>
                    </w:rPr>
                    <w:t xml:space="preserve"> Η μετατραγική θεωρία του C. Segal και η ερμηνεία του για τις </w:t>
                  </w:r>
                  <w:r w:rsidRPr="00AD490E">
                    <w:rPr>
                      <w:rFonts w:ascii="Times New Roman" w:hAnsi="Times New Roman"/>
                      <w:i/>
                      <w:iCs/>
                    </w:rPr>
                    <w:t xml:space="preserve">Βάκχες </w:t>
                  </w:r>
                  <w:r w:rsidRPr="00AD490E">
                    <w:rPr>
                      <w:rFonts w:ascii="Times New Roman" w:hAnsi="Times New Roman"/>
                      <w:iCs/>
                    </w:rPr>
                    <w:t>του Ευριπίδη.</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 xml:space="preserve">5η διάλεξη: </w:t>
                  </w:r>
                  <w:r w:rsidRPr="00AD490E">
                    <w:rPr>
                      <w:rFonts w:ascii="Times New Roman" w:hAnsi="Times New Roman"/>
                      <w:iCs/>
                    </w:rPr>
                    <w:t>Διόνυσος και μεταθέατρο. Έλεγχος των μετατραγικών κριτηρίων του Segal.</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 xml:space="preserve">6η διάλεξη: </w:t>
                  </w:r>
                  <w:r w:rsidRPr="00AD490E">
                    <w:rPr>
                      <w:rFonts w:ascii="Times New Roman" w:hAnsi="Times New Roman"/>
                      <w:iCs/>
                    </w:rPr>
                    <w:t xml:space="preserve"> Το περιεχόμενο ενός σύγχρονου ορισμού του μεταθεάτρου-Το ζήτημα της αυτοαναφορικότητας.</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7η διάλεξη</w:t>
                  </w:r>
                  <w:r w:rsidRPr="00AD490E">
                    <w:rPr>
                      <w:rFonts w:ascii="Times New Roman" w:hAnsi="Times New Roman"/>
                      <w:iCs/>
                    </w:rPr>
                    <w:t>: Η μεταθεατρική ερμηνεία του M. Ringer για τον Σοφοκλή.</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8η διάλεξη:</w:t>
                  </w:r>
                  <w:r w:rsidRPr="00AD490E">
                    <w:rPr>
                      <w:rFonts w:ascii="Times New Roman" w:hAnsi="Times New Roman"/>
                      <w:iCs/>
                    </w:rPr>
                    <w:t xml:space="preserve"> Έλεγχος των μεταθεατρικών κριτηρίων του Ringer-Τα μεταθεατρικά στοιχεία της </w:t>
                  </w:r>
                  <w:r w:rsidRPr="00AD490E">
                    <w:rPr>
                      <w:rFonts w:ascii="Times New Roman" w:hAnsi="Times New Roman"/>
                      <w:i/>
                      <w:iCs/>
                    </w:rPr>
                    <w:t xml:space="preserve">Ηλέκτρας </w:t>
                  </w:r>
                  <w:r w:rsidRPr="00AD490E">
                    <w:rPr>
                      <w:rFonts w:ascii="Times New Roman" w:hAnsi="Times New Roman"/>
                      <w:iCs/>
                    </w:rPr>
                    <w:t>του Σοφοκλή.</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9η διάλεξη:</w:t>
                  </w:r>
                  <w:r w:rsidRPr="00AD490E">
                    <w:rPr>
                      <w:rFonts w:ascii="Times New Roman" w:hAnsi="Times New Roman"/>
                      <w:iCs/>
                    </w:rPr>
                    <w:t xml:space="preserve"> Τα μεταθεατρικά στοιχεία του </w:t>
                  </w:r>
                  <w:r w:rsidRPr="00AD490E">
                    <w:rPr>
                      <w:rFonts w:ascii="Times New Roman" w:hAnsi="Times New Roman"/>
                      <w:i/>
                      <w:iCs/>
                    </w:rPr>
                    <w:t xml:space="preserve">Αίαντα </w:t>
                  </w:r>
                  <w:r w:rsidRPr="00AD490E">
                    <w:rPr>
                      <w:rFonts w:ascii="Times New Roman" w:hAnsi="Times New Roman"/>
                      <w:iCs/>
                    </w:rPr>
                    <w:t>του Σοφοκλή.</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 xml:space="preserve">10η διάλεξη: </w:t>
                  </w:r>
                  <w:r w:rsidRPr="00AD490E">
                    <w:rPr>
                      <w:rFonts w:ascii="Times New Roman" w:hAnsi="Times New Roman"/>
                      <w:iCs/>
                    </w:rPr>
                    <w:t xml:space="preserve">Τα μεταθεατρικά στοιχεία του </w:t>
                  </w:r>
                  <w:r w:rsidRPr="00AD490E">
                    <w:rPr>
                      <w:rFonts w:ascii="Times New Roman" w:hAnsi="Times New Roman"/>
                      <w:i/>
                      <w:iCs/>
                    </w:rPr>
                    <w:t xml:space="preserve">Φιλοκτήτη </w:t>
                  </w:r>
                  <w:r w:rsidRPr="00AD490E">
                    <w:rPr>
                      <w:rFonts w:ascii="Times New Roman" w:hAnsi="Times New Roman"/>
                      <w:iCs/>
                    </w:rPr>
                    <w:t>του Σοφοκλή.</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 xml:space="preserve">11η διάλεξη: </w:t>
                  </w:r>
                  <w:r w:rsidRPr="00AD490E">
                    <w:rPr>
                      <w:rFonts w:ascii="Times New Roman" w:hAnsi="Times New Roman"/>
                      <w:iCs/>
                    </w:rPr>
                    <w:t>Αυτοαναφορικότητα και τραγική ερμηνεία: Συγκλίσεις και αποκλίσεις</w:t>
                  </w:r>
                </w:p>
                <w:p w:rsidR="00B43D49" w:rsidRPr="00AD490E" w:rsidRDefault="00B43D49" w:rsidP="002F3B3C">
                  <w:pPr>
                    <w:spacing w:after="0" w:line="240" w:lineRule="auto"/>
                    <w:rPr>
                      <w:rFonts w:ascii="Times New Roman" w:hAnsi="Times New Roman"/>
                      <w:i/>
                      <w:iCs/>
                    </w:rPr>
                  </w:pPr>
                  <w:r w:rsidRPr="00AD490E">
                    <w:rPr>
                      <w:rFonts w:ascii="Times New Roman" w:hAnsi="Times New Roman"/>
                      <w:b/>
                      <w:iCs/>
                      <w:u w:val="single"/>
                    </w:rPr>
                    <w:t>12η διάλεξη:</w:t>
                  </w:r>
                  <w:r w:rsidRPr="00AD490E">
                    <w:rPr>
                      <w:rFonts w:ascii="Times New Roman" w:hAnsi="Times New Roman"/>
                      <w:iCs/>
                    </w:rPr>
                    <w:t xml:space="preserve"> Η αυτοαναφορικότητα της αρχαίας κωμωδίας-Οι μεταλογοτεχνικές αναφορές του Αριστοφάνη με έμφαση στη μεταλογοτεχνική κριτική της τραγωδίας στους </w:t>
                  </w:r>
                  <w:r w:rsidRPr="00AD490E">
                    <w:rPr>
                      <w:rFonts w:ascii="Times New Roman" w:hAnsi="Times New Roman"/>
                      <w:i/>
                      <w:iCs/>
                    </w:rPr>
                    <w:t>Βατράχους.</w:t>
                  </w:r>
                </w:p>
                <w:p w:rsidR="00B43D49" w:rsidRPr="00AD490E" w:rsidRDefault="00B43D49" w:rsidP="002F3B3C">
                  <w:pPr>
                    <w:spacing w:after="0" w:line="240" w:lineRule="auto"/>
                    <w:rPr>
                      <w:rFonts w:ascii="Times New Roman" w:hAnsi="Times New Roman"/>
                      <w:iCs/>
                    </w:rPr>
                  </w:pPr>
                  <w:r w:rsidRPr="00AD490E">
                    <w:rPr>
                      <w:rFonts w:ascii="Times New Roman" w:hAnsi="Times New Roman"/>
                      <w:b/>
                      <w:iCs/>
                      <w:u w:val="single"/>
                    </w:rPr>
                    <w:t>13η διάλεξη:</w:t>
                  </w:r>
                  <w:r w:rsidRPr="00AD490E">
                    <w:rPr>
                      <w:rFonts w:ascii="Times New Roman" w:hAnsi="Times New Roman"/>
                      <w:iCs/>
                    </w:rPr>
                    <w:t xml:space="preserve">Η προοπτική της μεταθεατρικής θεωρίας και η διαμόρφωση των ερμηνευτικών της  κριτηρίων. </w:t>
                  </w:r>
                </w:p>
                <w:p w:rsidR="00B43D49" w:rsidRPr="00AD490E" w:rsidRDefault="00B43D49" w:rsidP="002F3B3C">
                  <w:pPr>
                    <w:spacing w:after="0" w:line="240" w:lineRule="auto"/>
                    <w:rPr>
                      <w:rFonts w:ascii="Times New Roman" w:hAnsi="Times New Roman"/>
                      <w:iCs/>
                    </w:rPr>
                  </w:pPr>
                </w:p>
              </w:tc>
            </w:tr>
          </w:tbl>
          <w:p w:rsidR="00B43D49" w:rsidRPr="00AD490E" w:rsidRDefault="00B43D49" w:rsidP="003F57FD">
            <w:pPr>
              <w:widowControl w:val="0"/>
              <w:numPr>
                <w:ilvl w:val="0"/>
                <w:numId w:val="18"/>
              </w:numPr>
              <w:autoSpaceDE w:val="0"/>
              <w:autoSpaceDN w:val="0"/>
              <w:adjustRightInd w:val="0"/>
              <w:spacing w:before="120" w:after="0" w:line="240" w:lineRule="auto"/>
              <w:ind w:left="357" w:hanging="357"/>
              <w:rPr>
                <w:rFonts w:ascii="Times New Roman" w:eastAsia="Times New Roman" w:hAnsi="Times New Roman"/>
                <w:b/>
              </w:rPr>
            </w:pPr>
            <w:r w:rsidRPr="00AD490E">
              <w:rPr>
                <w:rFonts w:ascii="Times New Roman" w:eastAsia="Times New Roman" w:hAnsi="Times New Roman"/>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43D49" w:rsidRPr="00AD490E" w:rsidTr="002F3B3C">
              <w:tc>
                <w:tcPr>
                  <w:tcW w:w="3306" w:type="dxa"/>
                  <w:shd w:val="clear" w:color="auto" w:fill="DDD9C3"/>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ΤΡΟΠΟΣ ΠΑΡΑΔΟΣΗΣ</w:t>
                  </w:r>
                  <w:r w:rsidRPr="00AD490E">
                    <w:rPr>
                      <w:rFonts w:ascii="Times New Roman" w:eastAsia="Times New Roman" w:hAnsi="Times New Roman"/>
                      <w:b/>
                    </w:rPr>
                    <w:br/>
                  </w:r>
                  <w:r w:rsidRPr="00AD490E">
                    <w:rPr>
                      <w:rFonts w:ascii="Times New Roman" w:eastAsia="Times New Roman" w:hAnsi="Times New Roman"/>
                      <w:i/>
                    </w:rPr>
                    <w:t>Πρόσωπο με πρόσωπο, Εξ αποστάσεως εκπαίδευση κ.λπ.</w:t>
                  </w:r>
                </w:p>
              </w:tc>
              <w:tc>
                <w:tcPr>
                  <w:tcW w:w="5166" w:type="dxa"/>
                </w:tcPr>
                <w:p w:rsidR="00B43D49" w:rsidRPr="00AD490E" w:rsidRDefault="00B43D49" w:rsidP="002F3B3C">
                  <w:pPr>
                    <w:rPr>
                      <w:rFonts w:ascii="Times New Roman" w:hAnsi="Times New Roman"/>
                      <w:iCs/>
                    </w:rPr>
                  </w:pPr>
                  <w:r w:rsidRPr="00AD490E">
                    <w:rPr>
                      <w:rFonts w:ascii="Times New Roman" w:hAnsi="Times New Roman"/>
                      <w:iCs/>
                    </w:rPr>
                    <w:t>Πρόσωπο με πρόσωπο</w:t>
                  </w:r>
                </w:p>
                <w:p w:rsidR="00B43D49" w:rsidRPr="00AD490E" w:rsidRDefault="00B43D49" w:rsidP="002F3B3C">
                  <w:pPr>
                    <w:rPr>
                      <w:rFonts w:ascii="Times New Roman" w:hAnsi="Times New Roman"/>
                      <w:iCs/>
                    </w:rPr>
                  </w:pPr>
                  <w:r w:rsidRPr="00AD490E">
                    <w:rPr>
                      <w:rFonts w:ascii="Times New Roman" w:hAnsi="Times New Roman"/>
                      <w:iCs/>
                    </w:rPr>
                    <w:t>Δυνατότητα και ηλεκτρονικής σύνδεσης (κατά περίπτωση)</w:t>
                  </w:r>
                </w:p>
              </w:tc>
            </w:tr>
            <w:tr w:rsidR="00B43D49" w:rsidRPr="00AD490E" w:rsidTr="002F3B3C">
              <w:tc>
                <w:tcPr>
                  <w:tcW w:w="3306" w:type="dxa"/>
                  <w:shd w:val="clear" w:color="auto" w:fill="DDD9C3"/>
                </w:tcPr>
                <w:p w:rsidR="00B43D49" w:rsidRPr="00AD490E" w:rsidRDefault="00B43D49" w:rsidP="002F3B3C">
                  <w:pPr>
                    <w:spacing w:after="0" w:line="240" w:lineRule="auto"/>
                    <w:jc w:val="right"/>
                    <w:rPr>
                      <w:rFonts w:ascii="Times New Roman" w:eastAsia="Times New Roman" w:hAnsi="Times New Roman"/>
                      <w:i/>
                    </w:rPr>
                  </w:pPr>
                  <w:r w:rsidRPr="00AD490E">
                    <w:rPr>
                      <w:rFonts w:ascii="Times New Roman" w:eastAsia="Times New Roman" w:hAnsi="Times New Roman"/>
                      <w:b/>
                    </w:rPr>
                    <w:t>ΧΡΗΣΗ ΤΕΧΝΟΛΟΓΙΩΝ ΠΛΗΡΟΦΟΡΙΑΣ ΚΑΙ ΕΠΙΚΟΙΝΩΝΙΩΝ</w:t>
                  </w:r>
                  <w:r w:rsidRPr="00AD490E">
                    <w:rPr>
                      <w:rFonts w:ascii="Times New Roman" w:eastAsia="Times New Roman" w:hAnsi="Times New Roman"/>
                      <w:b/>
                    </w:rPr>
                    <w:br/>
                  </w:r>
                  <w:r w:rsidRPr="00AD490E">
                    <w:rPr>
                      <w:rFonts w:ascii="Times New Roman" w:eastAsia="Times New Roman" w:hAnsi="Times New Roman"/>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43D49" w:rsidRPr="00AD490E" w:rsidRDefault="00B43D49" w:rsidP="002F3B3C">
                  <w:pPr>
                    <w:spacing w:after="0" w:line="240" w:lineRule="auto"/>
                    <w:rPr>
                      <w:rFonts w:ascii="Times New Roman" w:eastAsia="Times New Roman" w:hAnsi="Times New Roman"/>
                    </w:rPr>
                  </w:pPr>
                  <w:r w:rsidRPr="00AD490E">
                    <w:rPr>
                      <w:rFonts w:ascii="Times New Roman" w:eastAsia="Times New Roman" w:hAnsi="Times New Roman"/>
                    </w:rPr>
                    <w:t>Χρήση Τ.Π.Ε. στη διδασκαλία και την επικοινωνία με τους φοιτητές</w:t>
                  </w:r>
                </w:p>
              </w:tc>
            </w:tr>
            <w:tr w:rsidR="00B43D49" w:rsidRPr="00AD490E" w:rsidTr="002F3B3C">
              <w:tc>
                <w:tcPr>
                  <w:tcW w:w="3306" w:type="dxa"/>
                  <w:shd w:val="clear" w:color="auto" w:fill="DDD9C3"/>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ΟΡΓΑΝΩΣΗ ΔΙΔΑΣΚΑΛΙΑΣ</w:t>
                  </w:r>
                </w:p>
                <w:p w:rsidR="00B43D49" w:rsidRPr="00AD490E" w:rsidRDefault="00B43D49" w:rsidP="002F3B3C">
                  <w:pPr>
                    <w:spacing w:after="0" w:line="240" w:lineRule="auto"/>
                    <w:jc w:val="both"/>
                    <w:rPr>
                      <w:rFonts w:ascii="Times New Roman" w:eastAsia="Times New Roman" w:hAnsi="Times New Roman"/>
                      <w:i/>
                    </w:rPr>
                  </w:pPr>
                  <w:r w:rsidRPr="00AD490E">
                    <w:rPr>
                      <w:rFonts w:ascii="Times New Roman" w:eastAsia="Times New Roman" w:hAnsi="Times New Roman"/>
                      <w:i/>
                    </w:rPr>
                    <w:t>Περιγράφονται αναλυτικά ο τρόπος και μέθοδοι διδασκαλίας.</w:t>
                  </w:r>
                </w:p>
                <w:p w:rsidR="00B43D49" w:rsidRPr="00AD490E" w:rsidRDefault="00B43D49" w:rsidP="002F3B3C">
                  <w:pPr>
                    <w:spacing w:after="0" w:line="240" w:lineRule="auto"/>
                    <w:jc w:val="both"/>
                    <w:rPr>
                      <w:rFonts w:ascii="Times New Roman" w:eastAsia="Times New Roman" w:hAnsi="Times New Roman"/>
                      <w:i/>
                    </w:rPr>
                  </w:pPr>
                  <w:r w:rsidRPr="00AD490E">
                    <w:rPr>
                      <w:rFonts w:ascii="Times New Roman" w:eastAsia="Times New Roman" w:hAnsi="Times New Roman"/>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43D49" w:rsidRPr="00AD490E" w:rsidRDefault="00B43D49" w:rsidP="002F3B3C">
                  <w:pPr>
                    <w:spacing w:after="0" w:line="240" w:lineRule="auto"/>
                    <w:jc w:val="both"/>
                    <w:rPr>
                      <w:rFonts w:ascii="Times New Roman" w:eastAsia="Times New Roman" w:hAnsi="Times New Roman"/>
                      <w:i/>
                    </w:rPr>
                  </w:pPr>
                </w:p>
                <w:p w:rsidR="00B43D49" w:rsidRPr="00AD490E" w:rsidRDefault="00B43D49" w:rsidP="002F3B3C">
                  <w:pPr>
                    <w:spacing w:after="0" w:line="240" w:lineRule="auto"/>
                    <w:jc w:val="both"/>
                    <w:rPr>
                      <w:rFonts w:ascii="Times New Roman" w:eastAsia="Times New Roman" w:hAnsi="Times New Roman"/>
                      <w:i/>
                    </w:rPr>
                  </w:pPr>
                  <w:r w:rsidRPr="00AD490E">
                    <w:rPr>
                      <w:rFonts w:ascii="Times New Roman" w:eastAsia="Times New Roman" w:hAnsi="Times New Roman"/>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D490E">
                    <w:rPr>
                      <w:rFonts w:ascii="Times New Roman" w:eastAsia="Times New Roman" w:hAnsi="Times New Roman"/>
                      <w:i/>
                      <w:lang w:val="en-US"/>
                    </w:rPr>
                    <w:t>standards</w:t>
                  </w:r>
                  <w:r w:rsidRPr="00AD490E">
                    <w:rPr>
                      <w:rFonts w:ascii="Times New Roman" w:eastAsia="Times New Roman" w:hAnsi="Times New Roman"/>
                      <w:i/>
                    </w:rPr>
                    <w:t xml:space="preserve"> του </w:t>
                  </w:r>
                  <w:r w:rsidRPr="00AD490E">
                    <w:rPr>
                      <w:rFonts w:ascii="Times New Roman" w:eastAsia="Times New Roman" w:hAnsi="Times New Roman"/>
                      <w:i/>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B43D49" w:rsidRPr="00AD490E" w:rsidTr="002F3B3C">
                    <w:tc>
                      <w:tcPr>
                        <w:tcW w:w="2467" w:type="dxa"/>
                        <w:shd w:val="clear" w:color="auto" w:fill="DDD9C3"/>
                        <w:vAlign w:val="center"/>
                      </w:tcPr>
                      <w:p w:rsidR="00B43D49" w:rsidRPr="00AD490E" w:rsidRDefault="00B43D49" w:rsidP="002F3B3C">
                        <w:pPr>
                          <w:spacing w:after="0" w:line="240" w:lineRule="auto"/>
                          <w:jc w:val="center"/>
                          <w:rPr>
                            <w:rFonts w:ascii="Times New Roman" w:eastAsia="Times New Roman" w:hAnsi="Times New Roman"/>
                            <w:b/>
                            <w:i/>
                            <w:lang w:val="en-US"/>
                          </w:rPr>
                        </w:pPr>
                        <w:r w:rsidRPr="00AD490E">
                          <w:rPr>
                            <w:rFonts w:ascii="Times New Roman" w:eastAsia="Times New Roman" w:hAnsi="Times New Roman"/>
                            <w:b/>
                            <w:i/>
                            <w:lang w:val="en-US"/>
                          </w:rPr>
                          <w:t>Δραστηριότητα</w:t>
                        </w:r>
                      </w:p>
                    </w:tc>
                    <w:tc>
                      <w:tcPr>
                        <w:tcW w:w="2468" w:type="dxa"/>
                        <w:shd w:val="clear" w:color="auto" w:fill="DDD9C3"/>
                        <w:vAlign w:val="center"/>
                      </w:tcPr>
                      <w:p w:rsidR="00B43D49" w:rsidRPr="00AD490E" w:rsidRDefault="00B43D49" w:rsidP="002F3B3C">
                        <w:pPr>
                          <w:spacing w:after="0" w:line="240" w:lineRule="auto"/>
                          <w:jc w:val="center"/>
                          <w:rPr>
                            <w:rFonts w:ascii="Times New Roman" w:eastAsia="Times New Roman" w:hAnsi="Times New Roman"/>
                            <w:b/>
                            <w:i/>
                            <w:lang w:val="en-US"/>
                          </w:rPr>
                        </w:pPr>
                        <w:r w:rsidRPr="00AD490E">
                          <w:rPr>
                            <w:rFonts w:ascii="Times New Roman" w:eastAsia="Times New Roman" w:hAnsi="Times New Roman"/>
                            <w:b/>
                            <w:i/>
                            <w:lang w:val="en-US"/>
                          </w:rPr>
                          <w:t>ΦόρτοςΕργασίας Εξαμήνου</w:t>
                        </w: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rPr>
                        </w:pPr>
                        <w:r w:rsidRPr="00AD490E">
                          <w:rPr>
                            <w:rFonts w:ascii="Times New Roman" w:eastAsia="Times New Roman" w:hAnsi="Times New Roman"/>
                            <w:iCs/>
                          </w:rPr>
                          <w:t>Διαλέξεις</w:t>
                        </w: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rPr>
                        </w:pPr>
                        <w:r w:rsidRPr="00AD490E">
                          <w:rPr>
                            <w:rFonts w:ascii="Times New Roman" w:eastAsia="Times New Roman" w:hAnsi="Times New Roman"/>
                          </w:rPr>
                          <w:t>39</w:t>
                        </w: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rPr>
                        </w:pPr>
                        <w:r w:rsidRPr="00AD490E">
                          <w:rPr>
                            <w:rFonts w:ascii="Times New Roman" w:eastAsia="Times New Roman" w:hAnsi="Times New Roman"/>
                            <w:iCs/>
                          </w:rPr>
                          <w:t>Σεμινάρια/ Colloquium</w:t>
                        </w: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rPr>
                        </w:pPr>
                        <w:r w:rsidRPr="00AD490E">
                          <w:rPr>
                            <w:rFonts w:ascii="Times New Roman" w:eastAsia="Times New Roman" w:hAnsi="Times New Roman"/>
                          </w:rPr>
                          <w:t>15</w:t>
                        </w: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rPr>
                        </w:pPr>
                        <w:r w:rsidRPr="00AD490E">
                          <w:rPr>
                            <w:rFonts w:ascii="Times New Roman" w:eastAsia="Times New Roman" w:hAnsi="Times New Roman"/>
                            <w:iCs/>
                          </w:rPr>
                          <w:t>Μελέτη και ανάλυση βιβλιογραφίας</w:t>
                        </w: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rPr>
                        </w:pPr>
                        <w:r w:rsidRPr="00AD490E">
                          <w:rPr>
                            <w:rFonts w:ascii="Times New Roman" w:eastAsia="Times New Roman" w:hAnsi="Times New Roman"/>
                          </w:rPr>
                          <w:t>44</w:t>
                        </w:r>
                      </w:p>
                      <w:p w:rsidR="00B43D49" w:rsidRPr="00AD490E" w:rsidRDefault="00B43D49" w:rsidP="002F3B3C">
                        <w:pPr>
                          <w:spacing w:after="0" w:line="240" w:lineRule="auto"/>
                          <w:jc w:val="center"/>
                          <w:rPr>
                            <w:rFonts w:ascii="Times New Roman" w:eastAsia="Times New Roman" w:hAnsi="Times New Roman"/>
                          </w:rPr>
                        </w:pP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rPr>
                        </w:pPr>
                        <w:r w:rsidRPr="00AD490E">
                          <w:rPr>
                            <w:rFonts w:ascii="Times New Roman" w:eastAsia="Times New Roman" w:hAnsi="Times New Roman"/>
                            <w:iCs/>
                          </w:rPr>
                          <w:t>Συγγραφή εργασίας</w:t>
                        </w: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rPr>
                        </w:pPr>
                        <w:r w:rsidRPr="00AD490E">
                          <w:rPr>
                            <w:rFonts w:ascii="Times New Roman" w:eastAsia="Times New Roman" w:hAnsi="Times New Roman"/>
                          </w:rPr>
                          <w:t>50</w:t>
                        </w: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rPr>
                        </w:pPr>
                        <w:r w:rsidRPr="00AD490E">
                          <w:rPr>
                            <w:rFonts w:ascii="Times New Roman" w:eastAsia="Times New Roman" w:hAnsi="Times New Roman"/>
                            <w:iCs/>
                          </w:rPr>
                          <w:t>Τελική εξέταση</w:t>
                        </w: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rPr>
                        </w:pPr>
                        <w:r w:rsidRPr="00AD490E">
                          <w:rPr>
                            <w:rFonts w:ascii="Times New Roman" w:eastAsia="Times New Roman" w:hAnsi="Times New Roman"/>
                          </w:rPr>
                          <w:t>2</w:t>
                        </w: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lang w:val="en-US"/>
                          </w:rPr>
                        </w:pPr>
                      </w:p>
                    </w:tc>
                    <w:tc>
                      <w:tcPr>
                        <w:tcW w:w="2468" w:type="dxa"/>
                        <w:shd w:val="clear" w:color="auto" w:fill="auto"/>
                      </w:tcPr>
                      <w:p w:rsidR="00B43D49" w:rsidRPr="00AD490E" w:rsidRDefault="00B43D49" w:rsidP="002F3B3C">
                        <w:pPr>
                          <w:spacing w:after="0" w:line="240" w:lineRule="auto"/>
                          <w:rPr>
                            <w:rFonts w:ascii="Times New Roman" w:eastAsia="Times New Roman" w:hAnsi="Times New Roman"/>
                            <w:i/>
                          </w:rPr>
                        </w:pP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lang w:val="en-US"/>
                          </w:rPr>
                        </w:pPr>
                      </w:p>
                    </w:tc>
                    <w:tc>
                      <w:tcPr>
                        <w:tcW w:w="2468" w:type="dxa"/>
                        <w:shd w:val="clear" w:color="auto" w:fill="auto"/>
                      </w:tcPr>
                      <w:p w:rsidR="00B43D49" w:rsidRPr="00AD490E" w:rsidRDefault="00B43D49" w:rsidP="002F3B3C">
                        <w:pPr>
                          <w:spacing w:after="0" w:line="240" w:lineRule="auto"/>
                          <w:rPr>
                            <w:rFonts w:ascii="Times New Roman" w:eastAsia="Times New Roman" w:hAnsi="Times New Roman"/>
                            <w:i/>
                          </w:rPr>
                        </w:pP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lang w:val="en-US"/>
                          </w:rPr>
                        </w:pPr>
                      </w:p>
                    </w:tc>
                    <w:tc>
                      <w:tcPr>
                        <w:tcW w:w="2468" w:type="dxa"/>
                        <w:shd w:val="clear" w:color="auto" w:fill="auto"/>
                      </w:tcPr>
                      <w:p w:rsidR="00B43D49" w:rsidRPr="00AD490E" w:rsidRDefault="00B43D49" w:rsidP="002F3B3C">
                        <w:pPr>
                          <w:spacing w:after="0" w:line="240" w:lineRule="auto"/>
                          <w:rPr>
                            <w:rFonts w:ascii="Times New Roman" w:eastAsia="Times New Roman" w:hAnsi="Times New Roman"/>
                            <w:i/>
                          </w:rPr>
                        </w:pP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rPr>
                        </w:pPr>
                      </w:p>
                    </w:tc>
                    <w:tc>
                      <w:tcPr>
                        <w:tcW w:w="2468" w:type="dxa"/>
                        <w:shd w:val="clear" w:color="auto" w:fill="auto"/>
                      </w:tcPr>
                      <w:p w:rsidR="00B43D49" w:rsidRPr="00AD490E" w:rsidRDefault="00B43D49" w:rsidP="002F3B3C">
                        <w:pPr>
                          <w:spacing w:after="0" w:line="240" w:lineRule="auto"/>
                          <w:jc w:val="center"/>
                          <w:rPr>
                            <w:rFonts w:ascii="Times New Roman" w:eastAsia="Times New Roman" w:hAnsi="Times New Roman"/>
                          </w:rPr>
                        </w:pPr>
                      </w:p>
                    </w:tc>
                  </w:tr>
                  <w:tr w:rsidR="00B43D49" w:rsidRPr="00AD490E" w:rsidTr="002F3B3C">
                    <w:tc>
                      <w:tcPr>
                        <w:tcW w:w="2467" w:type="dxa"/>
                        <w:shd w:val="clear" w:color="auto" w:fill="auto"/>
                      </w:tcPr>
                      <w:p w:rsidR="00B43D49" w:rsidRPr="00AD490E" w:rsidRDefault="00B43D49" w:rsidP="002F3B3C">
                        <w:pPr>
                          <w:spacing w:after="0" w:line="240" w:lineRule="auto"/>
                          <w:rPr>
                            <w:rFonts w:ascii="Times New Roman" w:eastAsia="Times New Roman" w:hAnsi="Times New Roman"/>
                            <w:iCs/>
                          </w:rPr>
                        </w:pPr>
                        <w:r w:rsidRPr="00AD490E">
                          <w:rPr>
                            <w:rFonts w:ascii="Times New Roman" w:eastAsia="Times New Roman" w:hAnsi="Times New Roman"/>
                            <w:iCs/>
                          </w:rPr>
                          <w:t>Σύνολο</w:t>
                        </w:r>
                      </w:p>
                    </w:tc>
                    <w:tc>
                      <w:tcPr>
                        <w:tcW w:w="2468" w:type="dxa"/>
                        <w:shd w:val="clear" w:color="auto" w:fill="auto"/>
                        <w:vAlign w:val="center"/>
                      </w:tcPr>
                      <w:p w:rsidR="00B43D49" w:rsidRPr="00AD490E" w:rsidRDefault="00B43D49" w:rsidP="002F3B3C">
                        <w:pPr>
                          <w:spacing w:after="0" w:line="240" w:lineRule="auto"/>
                          <w:jc w:val="center"/>
                          <w:rPr>
                            <w:rFonts w:ascii="Times New Roman" w:eastAsia="Times New Roman" w:hAnsi="Times New Roman"/>
                            <w:b/>
                            <w:i/>
                          </w:rPr>
                        </w:pPr>
                        <w:r w:rsidRPr="00AD490E">
                          <w:rPr>
                            <w:rFonts w:ascii="Times New Roman" w:eastAsia="Times New Roman" w:hAnsi="Times New Roman"/>
                            <w:b/>
                            <w:i/>
                          </w:rPr>
                          <w:t>150</w:t>
                        </w:r>
                      </w:p>
                    </w:tc>
                  </w:tr>
                </w:tbl>
                <w:p w:rsidR="00B43D49" w:rsidRPr="00AD490E" w:rsidRDefault="00B43D49" w:rsidP="002F3B3C">
                  <w:pPr>
                    <w:spacing w:after="0" w:line="240" w:lineRule="auto"/>
                    <w:rPr>
                      <w:rFonts w:ascii="Times New Roman" w:eastAsia="Times New Roman" w:hAnsi="Times New Roman"/>
                      <w:lang w:val="en-US"/>
                    </w:rPr>
                  </w:pPr>
                </w:p>
              </w:tc>
            </w:tr>
            <w:tr w:rsidR="00B43D49" w:rsidRPr="00AD490E" w:rsidTr="002F3B3C">
              <w:tc>
                <w:tcPr>
                  <w:tcW w:w="3306" w:type="dxa"/>
                </w:tcPr>
                <w:p w:rsidR="00B43D49" w:rsidRPr="00AD490E" w:rsidRDefault="00B43D49" w:rsidP="002F3B3C">
                  <w:pPr>
                    <w:spacing w:after="0" w:line="240" w:lineRule="auto"/>
                    <w:jc w:val="right"/>
                    <w:rPr>
                      <w:rFonts w:ascii="Times New Roman" w:eastAsia="Times New Roman" w:hAnsi="Times New Roman"/>
                      <w:b/>
                    </w:rPr>
                  </w:pPr>
                  <w:r w:rsidRPr="00AD490E">
                    <w:rPr>
                      <w:rFonts w:ascii="Times New Roman" w:eastAsia="Times New Roman" w:hAnsi="Times New Roman"/>
                      <w:b/>
                    </w:rPr>
                    <w:t xml:space="preserve">ΑΞΙΟΛΟΓΗΣΗ ΦΟΙΤΗΤΩΝ </w:t>
                  </w:r>
                </w:p>
                <w:p w:rsidR="00B43D49" w:rsidRPr="00AD490E" w:rsidRDefault="00B43D49" w:rsidP="002F3B3C">
                  <w:pPr>
                    <w:spacing w:after="0" w:line="240" w:lineRule="auto"/>
                    <w:jc w:val="both"/>
                    <w:rPr>
                      <w:rFonts w:ascii="Times New Roman" w:eastAsia="Times New Roman" w:hAnsi="Times New Roman"/>
                      <w:i/>
                    </w:rPr>
                  </w:pPr>
                  <w:r w:rsidRPr="00AD490E">
                    <w:rPr>
                      <w:rFonts w:ascii="Times New Roman" w:eastAsia="Times New Roman" w:hAnsi="Times New Roman"/>
                      <w:i/>
                    </w:rPr>
                    <w:t>Περιγραφή της διαδικασίας αξιολόγησης</w:t>
                  </w:r>
                </w:p>
                <w:p w:rsidR="00B43D49" w:rsidRPr="00AD490E" w:rsidRDefault="00B43D49" w:rsidP="002F3B3C">
                  <w:pPr>
                    <w:spacing w:after="0" w:line="240" w:lineRule="auto"/>
                    <w:jc w:val="both"/>
                    <w:rPr>
                      <w:rFonts w:ascii="Times New Roman" w:eastAsia="Times New Roman" w:hAnsi="Times New Roman"/>
                      <w:i/>
                    </w:rPr>
                  </w:pPr>
                </w:p>
                <w:p w:rsidR="00B43D49" w:rsidRPr="00AD490E" w:rsidRDefault="00B43D49" w:rsidP="002F3B3C">
                  <w:pPr>
                    <w:spacing w:after="0" w:line="240" w:lineRule="auto"/>
                    <w:jc w:val="both"/>
                    <w:rPr>
                      <w:rFonts w:ascii="Times New Roman" w:eastAsia="Times New Roman" w:hAnsi="Times New Roman"/>
                      <w:i/>
                    </w:rPr>
                  </w:pPr>
                  <w:r w:rsidRPr="00AD490E">
                    <w:rPr>
                      <w:rFonts w:ascii="Times New Roman" w:eastAsia="Times New Roman" w:hAnsi="Times New Roman"/>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43D49" w:rsidRPr="00AD490E" w:rsidRDefault="00B43D49" w:rsidP="002F3B3C">
                  <w:pPr>
                    <w:spacing w:after="0" w:line="240" w:lineRule="auto"/>
                    <w:jc w:val="both"/>
                    <w:rPr>
                      <w:rFonts w:ascii="Times New Roman" w:eastAsia="Times New Roman" w:hAnsi="Times New Roman"/>
                      <w:i/>
                    </w:rPr>
                  </w:pPr>
                </w:p>
                <w:p w:rsidR="00B43D49" w:rsidRPr="00AD490E" w:rsidRDefault="00B43D49" w:rsidP="002F3B3C">
                  <w:pPr>
                    <w:spacing w:after="0" w:line="240" w:lineRule="auto"/>
                    <w:jc w:val="both"/>
                    <w:rPr>
                      <w:rFonts w:ascii="Times New Roman" w:eastAsia="Times New Roman" w:hAnsi="Times New Roman"/>
                      <w:i/>
                    </w:rPr>
                  </w:pPr>
                  <w:r w:rsidRPr="00AD490E">
                    <w:rPr>
                      <w:rFonts w:ascii="Times New Roman" w:eastAsia="Times New Roman" w:hAnsi="Times New Roman"/>
                      <w:i/>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43D49" w:rsidRPr="00AD490E" w:rsidRDefault="00B43D49" w:rsidP="002F3B3C">
                  <w:pPr>
                    <w:spacing w:before="60" w:after="0" w:line="240" w:lineRule="auto"/>
                    <w:rPr>
                      <w:rFonts w:ascii="Times New Roman" w:eastAsia="Times New Roman" w:hAnsi="Times New Roman"/>
                    </w:rPr>
                  </w:pPr>
                </w:p>
                <w:p w:rsidR="00B43D49" w:rsidRPr="00AD490E" w:rsidRDefault="00B43D49" w:rsidP="002F3B3C">
                  <w:pPr>
                    <w:spacing w:before="60" w:after="0" w:line="240" w:lineRule="auto"/>
                    <w:rPr>
                      <w:rFonts w:ascii="Times New Roman" w:eastAsia="Times New Roman" w:hAnsi="Times New Roman"/>
                      <w:i/>
                    </w:rPr>
                  </w:pPr>
                  <w:r w:rsidRPr="00AD490E">
                    <w:rPr>
                      <w:rFonts w:ascii="Times New Roman" w:eastAsia="Times New Roman" w:hAnsi="Times New Roman"/>
                      <w:i/>
                    </w:rPr>
                    <w:t>Ελληνική Γλώσσα</w:t>
                  </w:r>
                </w:p>
                <w:p w:rsidR="00B43D49" w:rsidRPr="00AD490E" w:rsidRDefault="00B43D49" w:rsidP="002F3B3C">
                  <w:pPr>
                    <w:spacing w:before="60" w:after="0" w:line="240" w:lineRule="auto"/>
                    <w:rPr>
                      <w:rFonts w:ascii="Times New Roman" w:eastAsia="Times New Roman" w:hAnsi="Times New Roman"/>
                      <w:i/>
                    </w:rPr>
                  </w:pPr>
                  <w:r w:rsidRPr="00AD490E">
                    <w:rPr>
                      <w:rFonts w:ascii="Times New Roman" w:eastAsia="Times New Roman" w:hAnsi="Times New Roman"/>
                      <w:i/>
                    </w:rPr>
                    <w:t>Γραπτή Εξέταση στο τέλος του Εξαμήνου: Ερωτήσεις Ανάπτυξης Δοκιμίων</w:t>
                  </w:r>
                </w:p>
                <w:p w:rsidR="00B43D49" w:rsidRPr="00AD490E" w:rsidRDefault="00B43D49" w:rsidP="002F3B3C">
                  <w:pPr>
                    <w:spacing w:before="60" w:after="0" w:line="240" w:lineRule="auto"/>
                    <w:rPr>
                      <w:rFonts w:ascii="Times New Roman" w:eastAsia="Times New Roman" w:hAnsi="Times New Roman"/>
                      <w:i/>
                    </w:rPr>
                  </w:pPr>
                  <w:r w:rsidRPr="00AD490E">
                    <w:rPr>
                      <w:rFonts w:ascii="Times New Roman" w:eastAsia="Times New Roman" w:hAnsi="Times New Roman"/>
                      <w:i/>
                    </w:rPr>
                    <w:t>Γραπτή  εργασία</w:t>
                  </w:r>
                </w:p>
                <w:p w:rsidR="00B43D49" w:rsidRPr="00AD490E" w:rsidRDefault="00B43D49" w:rsidP="002F3B3C">
                  <w:pPr>
                    <w:spacing w:before="60" w:after="0" w:line="240" w:lineRule="auto"/>
                    <w:rPr>
                      <w:rFonts w:ascii="Times New Roman" w:eastAsia="Times New Roman" w:hAnsi="Times New Roman"/>
                      <w:i/>
                    </w:rPr>
                  </w:pPr>
                  <w:r w:rsidRPr="00AD490E">
                    <w:rPr>
                      <w:rFonts w:ascii="Times New Roman" w:eastAsia="Times New Roman" w:hAnsi="Times New Roman"/>
                      <w:i/>
                    </w:rPr>
                    <w:t>Έκθεση /  Αναφορά</w:t>
                  </w:r>
                </w:p>
              </w:tc>
            </w:tr>
          </w:tbl>
          <w:p w:rsidR="00B43D49" w:rsidRPr="00AD490E" w:rsidRDefault="00B43D49" w:rsidP="003F57FD">
            <w:pPr>
              <w:widowControl w:val="0"/>
              <w:numPr>
                <w:ilvl w:val="0"/>
                <w:numId w:val="18"/>
              </w:numPr>
              <w:autoSpaceDE w:val="0"/>
              <w:autoSpaceDN w:val="0"/>
              <w:adjustRightInd w:val="0"/>
              <w:spacing w:before="240" w:after="0" w:line="240" w:lineRule="auto"/>
              <w:ind w:left="357" w:hanging="357"/>
              <w:rPr>
                <w:rFonts w:ascii="Times New Roman" w:eastAsia="Times New Roman" w:hAnsi="Times New Roman"/>
                <w:b/>
                <w:lang w:val="en-US"/>
              </w:rPr>
            </w:pPr>
            <w:r w:rsidRPr="00AD490E">
              <w:rPr>
                <w:rFonts w:ascii="Times New Roman" w:eastAsia="Times New Roman" w:hAnsi="Times New Roman"/>
                <w:b/>
              </w:rPr>
              <w:t>ΣΥΝΙΣΤΩΜΕΝΗ</w:t>
            </w:r>
            <w:r w:rsidRPr="00AD490E">
              <w:rPr>
                <w:rFonts w:ascii="Times New Roman" w:eastAsia="Times New Roman" w:hAnsi="Times New Roman"/>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43D49" w:rsidRPr="00AD490E" w:rsidTr="002F3B3C">
              <w:tc>
                <w:tcPr>
                  <w:tcW w:w="8472" w:type="dxa"/>
                </w:tcPr>
                <w:p w:rsidR="00B43D49" w:rsidRPr="00AD490E" w:rsidRDefault="00B43D49" w:rsidP="002F3B3C">
                  <w:pPr>
                    <w:spacing w:after="0" w:line="240" w:lineRule="auto"/>
                    <w:jc w:val="both"/>
                    <w:rPr>
                      <w:rFonts w:ascii="Times New Roman" w:eastAsia="Times New Roman" w:hAnsi="Times New Roman"/>
                      <w:i/>
                    </w:rPr>
                  </w:pPr>
                  <w:r w:rsidRPr="00AD490E">
                    <w:rPr>
                      <w:rFonts w:ascii="Times New Roman" w:eastAsia="Times New Roman" w:hAnsi="Times New Roman"/>
                      <w:i/>
                    </w:rPr>
                    <w:t>-Προτεινόμενη Βιβλιογραφία :</w:t>
                  </w:r>
                </w:p>
                <w:p w:rsidR="00B43D49" w:rsidRPr="00AD490E" w:rsidRDefault="00B43D49" w:rsidP="002F3B3C">
                  <w:pPr>
                    <w:spacing w:after="0" w:line="240" w:lineRule="auto"/>
                    <w:jc w:val="both"/>
                    <w:rPr>
                      <w:rFonts w:ascii="Times New Roman" w:eastAsia="Times New Roman" w:hAnsi="Times New Roman"/>
                      <w:i/>
                    </w:rPr>
                  </w:pPr>
                  <w:r w:rsidRPr="00AD490E">
                    <w:rPr>
                      <w:rFonts w:ascii="Times New Roman" w:eastAsia="Times New Roman" w:hAnsi="Times New Roman"/>
                      <w:i/>
                    </w:rPr>
                    <w:t>-Συναφή επιστημονικά περιοδικά:</w:t>
                  </w:r>
                </w:p>
                <w:p w:rsidR="00B43D49" w:rsidRPr="00AD490E" w:rsidRDefault="00B43D49" w:rsidP="002F3B3C">
                  <w:pPr>
                    <w:spacing w:after="0" w:line="240" w:lineRule="auto"/>
                    <w:jc w:val="both"/>
                    <w:rPr>
                      <w:rFonts w:ascii="Times New Roman" w:eastAsia="Times New Roman" w:hAnsi="Times New Roman"/>
                      <w:i/>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Abel, L. 1963. </w:t>
                  </w:r>
                  <w:r w:rsidRPr="00AD490E">
                    <w:rPr>
                      <w:rFonts w:ascii="Times New Roman" w:hAnsi="Times New Roman"/>
                      <w:i/>
                      <w:lang w:val="en-US"/>
                    </w:rPr>
                    <w:t>Metatheatre: ANewViewofDramaticForm</w:t>
                  </w:r>
                  <w:r w:rsidRPr="00AD490E">
                    <w:rPr>
                      <w:rFonts w:ascii="Times New Roman" w:hAnsi="Times New Roman"/>
                      <w:lang w:val="en-US"/>
                    </w:rPr>
                    <w:t>. NewYork</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Abel, L. 2003.</w:t>
                  </w:r>
                  <w:r w:rsidRPr="00AD490E">
                    <w:rPr>
                      <w:rFonts w:ascii="Times New Roman" w:hAnsi="Times New Roman"/>
                      <w:i/>
                      <w:lang w:val="en-US"/>
                    </w:rPr>
                    <w:t>TragedyandMetatheatre</w:t>
                  </w:r>
                  <w:r w:rsidRPr="00AD490E">
                    <w:rPr>
                      <w:rFonts w:ascii="Times New Roman" w:hAnsi="Times New Roman"/>
                      <w:lang w:val="en-US"/>
                    </w:rPr>
                    <w:t>:</w:t>
                  </w:r>
                  <w:r w:rsidRPr="00AD490E">
                    <w:rPr>
                      <w:rFonts w:ascii="Times New Roman" w:hAnsi="Times New Roman"/>
                      <w:i/>
                      <w:lang w:val="en-US"/>
                    </w:rPr>
                    <w:t>Essayson Dramatic Form.</w:t>
                  </w:r>
                  <w:r w:rsidRPr="00AD490E">
                    <w:rPr>
                      <w:rFonts w:ascii="Times New Roman" w:hAnsi="Times New Roman"/>
                      <w:lang w:val="de-DE"/>
                    </w:rPr>
                    <w:t>New York</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Allen-Hornblower, E. 2016. </w:t>
                  </w:r>
                  <w:r w:rsidRPr="00AD490E">
                    <w:rPr>
                      <w:rFonts w:ascii="Times New Roman" w:hAnsi="Times New Roman"/>
                      <w:i/>
                      <w:lang w:val="de-DE"/>
                    </w:rPr>
                    <w:t>From Agent toSpectator</w:t>
                  </w:r>
                  <w:r w:rsidRPr="00AD490E">
                    <w:rPr>
                      <w:rFonts w:ascii="Times New Roman" w:hAnsi="Times New Roman"/>
                      <w:lang w:val="de-DE"/>
                    </w:rPr>
                    <w:t xml:space="preserve">: </w:t>
                  </w:r>
                  <w:r w:rsidRPr="00AD490E">
                    <w:rPr>
                      <w:rFonts w:ascii="Times New Roman" w:hAnsi="Times New Roman"/>
                      <w:i/>
                      <w:lang w:val="de-DE"/>
                    </w:rPr>
                    <w:t xml:space="preserve">WitnessingtheAftermath in </w:t>
                  </w:r>
                  <w:r w:rsidRPr="00AD490E">
                    <w:rPr>
                      <w:rFonts w:ascii="Times New Roman" w:hAnsi="Times New Roman"/>
                      <w:i/>
                      <w:lang w:val="en-US"/>
                    </w:rPr>
                    <w:tab/>
                  </w:r>
                  <w:r w:rsidRPr="00AD490E">
                    <w:rPr>
                      <w:rFonts w:ascii="Times New Roman" w:hAnsi="Times New Roman"/>
                      <w:i/>
                      <w:lang w:val="de-DE"/>
                    </w:rPr>
                    <w:t>AncientGreekEpicandTragedy</w:t>
                  </w:r>
                  <w:r w:rsidRPr="00AD490E">
                    <w:rPr>
                      <w:rFonts w:ascii="Times New Roman" w:hAnsi="Times New Roman"/>
                      <w:lang w:val="de-DE"/>
                    </w:rPr>
                    <w:t>. Berlin</w:t>
                  </w:r>
                  <w:r w:rsidRPr="00AD490E">
                    <w:rPr>
                      <w:rFonts w:ascii="Times New Roman" w:hAnsi="Times New Roman"/>
                      <w:lang w:val="en-US"/>
                    </w:rPr>
                    <w:t>–</w:t>
                  </w:r>
                  <w:r w:rsidRPr="00AD490E">
                    <w:rPr>
                      <w:rFonts w:ascii="Times New Roman" w:hAnsi="Times New Roman"/>
                      <w:lang w:val="de-DE"/>
                    </w:rPr>
                    <w:t>Boston</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Bain, D. 1977. </w:t>
                  </w:r>
                  <w:r w:rsidRPr="00AD490E">
                    <w:rPr>
                      <w:rFonts w:ascii="Times New Roman" w:hAnsi="Times New Roman"/>
                      <w:i/>
                      <w:lang w:val="en-US"/>
                    </w:rPr>
                    <w:t>Actors and Audience. A study of asides and related conventions in Greek drama</w:t>
                  </w:r>
                  <w:r w:rsidRPr="00AD490E">
                    <w:rPr>
                      <w:rFonts w:ascii="Times New Roman" w:hAnsi="Times New Roman"/>
                      <w:lang w:val="en-US"/>
                    </w:rPr>
                    <w:t>. Oxford.</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Barchiesi, </w:t>
                  </w:r>
                  <w:r w:rsidRPr="00AD490E">
                    <w:rPr>
                      <w:rFonts w:ascii="Times New Roman" w:hAnsi="Times New Roman"/>
                    </w:rPr>
                    <w:t>Μ</w:t>
                  </w:r>
                  <w:r w:rsidRPr="00AD490E">
                    <w:rPr>
                      <w:rFonts w:ascii="Times New Roman" w:hAnsi="Times New Roman"/>
                      <w:lang w:val="en-US"/>
                    </w:rPr>
                    <w:t xml:space="preserve">. 1971. «Plautoeil ‘Metateatro’ antico». </w:t>
                  </w:r>
                  <w:r w:rsidRPr="00AD490E">
                    <w:rPr>
                      <w:rFonts w:ascii="Times New Roman" w:hAnsi="Times New Roman"/>
                      <w:i/>
                      <w:lang w:val="en-US"/>
                    </w:rPr>
                    <w:t>IlVerri</w:t>
                  </w:r>
                  <w:r w:rsidRPr="00AD490E">
                    <w:rPr>
                      <w:rFonts w:ascii="Times New Roman" w:hAnsi="Times New Roman"/>
                      <w:lang w:val="en-US"/>
                    </w:rPr>
                    <w:t>31: 113–130</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Barrett</w:t>
                  </w:r>
                  <w:r w:rsidRPr="00AD490E">
                    <w:rPr>
                      <w:rFonts w:ascii="Times New Roman" w:hAnsi="Times New Roman"/>
                      <w:sz w:val="22"/>
                      <w:szCs w:val="22"/>
                      <w:lang w:val="en-GB"/>
                    </w:rPr>
                    <w:t>, J. 1998. «</w:t>
                  </w:r>
                  <w:r w:rsidRPr="00AD490E">
                    <w:rPr>
                      <w:rFonts w:ascii="Times New Roman" w:hAnsi="Times New Roman"/>
                      <w:sz w:val="22"/>
                      <w:szCs w:val="22"/>
                      <w:lang w:val="en-US"/>
                    </w:rPr>
                    <w:t>PentheusandtheSpectatorinEuripides</w:t>
                  </w:r>
                  <w:r w:rsidRPr="00AD490E">
                    <w:rPr>
                      <w:rFonts w:ascii="Times New Roman" w:hAnsi="Times New Roman"/>
                      <w:sz w:val="22"/>
                      <w:szCs w:val="22"/>
                      <w:lang w:val="en-GB"/>
                    </w:rPr>
                    <w:t xml:space="preserve">’ </w:t>
                  </w:r>
                  <w:r w:rsidRPr="00AD490E">
                    <w:rPr>
                      <w:rFonts w:ascii="Times New Roman" w:hAnsi="Times New Roman"/>
                      <w:i/>
                      <w:sz w:val="22"/>
                      <w:szCs w:val="22"/>
                      <w:lang w:val="en-US"/>
                    </w:rPr>
                    <w:t>Bacchae</w:t>
                  </w:r>
                  <w:r w:rsidRPr="00AD490E">
                    <w:rPr>
                      <w:rFonts w:ascii="Times New Roman" w:hAnsi="Times New Roman"/>
                      <w:sz w:val="22"/>
                      <w:szCs w:val="22"/>
                      <w:lang w:val="en-GB"/>
                    </w:rPr>
                    <w:t xml:space="preserve">». </w:t>
                  </w:r>
                  <w:r w:rsidRPr="00AD490E">
                    <w:rPr>
                      <w:rFonts w:ascii="Times New Roman" w:hAnsi="Times New Roman"/>
                      <w:i/>
                      <w:sz w:val="22"/>
                      <w:szCs w:val="22"/>
                      <w:lang w:val="en-US"/>
                    </w:rPr>
                    <w:t>AJP</w:t>
                  </w:r>
                  <w:r w:rsidRPr="00AD490E">
                    <w:rPr>
                      <w:rFonts w:ascii="Times New Roman" w:hAnsi="Times New Roman"/>
                      <w:sz w:val="22"/>
                      <w:szCs w:val="22"/>
                      <w:lang w:val="en-GB"/>
                    </w:rPr>
                    <w:t>119: 338</w:t>
                  </w:r>
                  <w:r w:rsidRPr="00AD490E">
                    <w:rPr>
                      <w:rFonts w:ascii="Times New Roman" w:hAnsi="Times New Roman"/>
                      <w:sz w:val="22"/>
                      <w:szCs w:val="22"/>
                      <w:lang w:val="en-US"/>
                    </w:rPr>
                    <w:t>–</w:t>
                  </w:r>
                  <w:r w:rsidRPr="00AD490E">
                    <w:rPr>
                      <w:rFonts w:ascii="Times New Roman" w:hAnsi="Times New Roman"/>
                      <w:sz w:val="22"/>
                      <w:szCs w:val="22"/>
                      <w:lang w:val="en-GB"/>
                    </w:rPr>
                    <w:t>360.</w:t>
                  </w:r>
                </w:p>
                <w:p w:rsidR="00B43D49" w:rsidRPr="00AD490E" w:rsidRDefault="00B43D49" w:rsidP="002F3B3C">
                  <w:pPr>
                    <w:pStyle w:val="FootnoteText"/>
                    <w:spacing w:line="240" w:lineRule="auto"/>
                    <w:ind w:right="778"/>
                    <w:rPr>
                      <w:rFonts w:ascii="Times New Roman" w:hAnsi="Times New Roman"/>
                      <w:sz w:val="22"/>
                      <w:szCs w:val="22"/>
                      <w:lang w:val="en-GB"/>
                    </w:rPr>
                  </w:pPr>
                </w:p>
                <w:p w:rsidR="00B43D49" w:rsidRPr="00AD490E" w:rsidRDefault="00B43D49" w:rsidP="002F3B3C">
                  <w:pPr>
                    <w:pStyle w:val="FootnoteText"/>
                    <w:spacing w:line="240" w:lineRule="auto"/>
                    <w:ind w:right="778"/>
                    <w:rPr>
                      <w:rFonts w:ascii="Times New Roman" w:hAnsi="Times New Roman"/>
                      <w:i/>
                      <w:sz w:val="22"/>
                      <w:szCs w:val="22"/>
                      <w:lang w:val="en-GB"/>
                    </w:rPr>
                  </w:pPr>
                  <w:r w:rsidRPr="00AD490E">
                    <w:rPr>
                      <w:rFonts w:ascii="Times New Roman" w:hAnsi="Times New Roman"/>
                      <w:sz w:val="22"/>
                      <w:szCs w:val="22"/>
                      <w:lang w:val="en-GB"/>
                    </w:rPr>
                    <w:t xml:space="preserve">Barrett, J. 2002. </w:t>
                  </w:r>
                  <w:r w:rsidRPr="00AD490E">
                    <w:rPr>
                      <w:rFonts w:ascii="Times New Roman" w:hAnsi="Times New Roman"/>
                      <w:i/>
                      <w:sz w:val="22"/>
                      <w:szCs w:val="22"/>
                      <w:lang w:val="en-US"/>
                    </w:rPr>
                    <w:t>StagedNarrative</w:t>
                  </w:r>
                  <w:r w:rsidRPr="00AD490E">
                    <w:rPr>
                      <w:rFonts w:ascii="Times New Roman" w:hAnsi="Times New Roman"/>
                      <w:i/>
                      <w:sz w:val="22"/>
                      <w:szCs w:val="22"/>
                      <w:lang w:val="en-GB"/>
                    </w:rPr>
                    <w:t xml:space="preserve">. </w:t>
                  </w:r>
                  <w:r w:rsidRPr="00AD490E">
                    <w:rPr>
                      <w:rFonts w:ascii="Times New Roman" w:hAnsi="Times New Roman"/>
                      <w:i/>
                      <w:sz w:val="22"/>
                      <w:szCs w:val="22"/>
                      <w:lang w:val="en-US"/>
                    </w:rPr>
                    <w:t xml:space="preserve">Poetics and the Messenger in Greek </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i/>
                      <w:sz w:val="22"/>
                      <w:szCs w:val="22"/>
                      <w:lang w:val="en-US"/>
                    </w:rPr>
                    <w:t>Tragedy</w:t>
                  </w:r>
                  <w:r w:rsidRPr="00AD490E">
                    <w:rPr>
                      <w:rFonts w:ascii="Times New Roman" w:hAnsi="Times New Roman"/>
                      <w:sz w:val="22"/>
                      <w:szCs w:val="22"/>
                      <w:lang w:val="en-US"/>
                    </w:rPr>
                    <w:t>. Berkeley</w:t>
                  </w:r>
                  <w:r w:rsidRPr="00AD490E">
                    <w:rPr>
                      <w:rFonts w:ascii="Times New Roman" w:hAnsi="Times New Roman"/>
                      <w:sz w:val="22"/>
                      <w:szCs w:val="22"/>
                      <w:lang w:val="en-GB"/>
                    </w:rPr>
                    <w:t>.</w:t>
                  </w:r>
                </w:p>
                <w:p w:rsidR="00B43D49" w:rsidRPr="00AD490E" w:rsidRDefault="00B43D49" w:rsidP="002F3B3C">
                  <w:pPr>
                    <w:pStyle w:val="FootnoteText"/>
                    <w:spacing w:line="240" w:lineRule="auto"/>
                    <w:ind w:right="778"/>
                    <w:rPr>
                      <w:rFonts w:ascii="Times New Roman" w:hAnsi="Times New Roman"/>
                      <w:sz w:val="22"/>
                      <w:szCs w:val="22"/>
                      <w:lang w:val="en-GB"/>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rPr>
                    <w:t>Γακοπούλου</w:t>
                  </w:r>
                  <w:r w:rsidRPr="00AD490E">
                    <w:rPr>
                      <w:rFonts w:ascii="Times New Roman" w:hAnsi="Times New Roman"/>
                      <w:lang w:val="en-US"/>
                    </w:rPr>
                    <w:t xml:space="preserve">, </w:t>
                  </w:r>
                  <w:r w:rsidRPr="00AD490E">
                    <w:rPr>
                      <w:rFonts w:ascii="Times New Roman" w:hAnsi="Times New Roman"/>
                    </w:rPr>
                    <w:t>Κ</w:t>
                  </w:r>
                  <w:r w:rsidRPr="00AD490E">
                    <w:rPr>
                      <w:rFonts w:ascii="Times New Roman" w:hAnsi="Times New Roman"/>
                      <w:lang w:val="en-US"/>
                    </w:rPr>
                    <w:t xml:space="preserve">. 2010a. </w:t>
                  </w:r>
                  <w:r w:rsidRPr="00AD490E">
                    <w:rPr>
                      <w:rFonts w:ascii="Times New Roman" w:hAnsi="Times New Roman"/>
                      <w:i/>
                    </w:rPr>
                    <w:t xml:space="preserve">Θέατρο και Μεταθέατρο. Θέσεις και αντι-θέσεις πάνω στην ερμηνεία της αρχαίας τραγωδίας. </w:t>
                  </w:r>
                  <w:r w:rsidRPr="00AD490E">
                    <w:rPr>
                      <w:rFonts w:ascii="Times New Roman" w:hAnsi="Times New Roman"/>
                    </w:rPr>
                    <w:t>Θεσσαλονίκη</w:t>
                  </w:r>
                  <w:r w:rsidRPr="00AD490E">
                    <w:rPr>
                      <w:rFonts w:ascii="Times New Roman" w:hAnsi="Times New Roman"/>
                      <w:lang w:val="en-US"/>
                    </w:rPr>
                    <w:t xml:space="preserve">. </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rPr>
                    <w:t>Γακοπούλου</w:t>
                  </w:r>
                  <w:r w:rsidRPr="00AD490E">
                    <w:rPr>
                      <w:rFonts w:ascii="Times New Roman" w:hAnsi="Times New Roman"/>
                      <w:lang w:val="en-US"/>
                    </w:rPr>
                    <w:t xml:space="preserve">, </w:t>
                  </w:r>
                  <w:r w:rsidRPr="00AD490E">
                    <w:rPr>
                      <w:rFonts w:ascii="Times New Roman" w:hAnsi="Times New Roman"/>
                    </w:rPr>
                    <w:t>Κ</w:t>
                  </w:r>
                  <w:r w:rsidRPr="00AD490E">
                    <w:rPr>
                      <w:rFonts w:ascii="Times New Roman" w:hAnsi="Times New Roman"/>
                      <w:lang w:val="en-US"/>
                    </w:rPr>
                    <w:t>. 2010b. «</w:t>
                  </w:r>
                  <w:r w:rsidRPr="00AD490E">
                    <w:rPr>
                      <w:rFonts w:ascii="Times New Roman" w:hAnsi="Times New Roman"/>
                      <w:i/>
                    </w:rPr>
                    <w:t>Αίας</w:t>
                  </w:r>
                  <w:r w:rsidRPr="00AD490E">
                    <w:rPr>
                      <w:rFonts w:ascii="Times New Roman" w:hAnsi="Times New Roman"/>
                    </w:rPr>
                    <w:t>μετατραγικός</w:t>
                  </w:r>
                  <w:r w:rsidRPr="00AD490E">
                    <w:rPr>
                      <w:rFonts w:ascii="Times New Roman" w:hAnsi="Times New Roman"/>
                      <w:lang w:val="en-US"/>
                    </w:rPr>
                    <w:t>;».</w:t>
                  </w:r>
                  <w:r w:rsidRPr="00AD490E">
                    <w:rPr>
                      <w:rFonts w:ascii="Times New Roman" w:hAnsi="Times New Roman"/>
                      <w:i/>
                    </w:rPr>
                    <w:t>Ελληνικά</w:t>
                  </w:r>
                  <w:r w:rsidRPr="00AD490E">
                    <w:rPr>
                      <w:rFonts w:ascii="Times New Roman" w:hAnsi="Times New Roman"/>
                      <w:lang w:val="en-US"/>
                    </w:rPr>
                    <w:t>60.2: 279–295.</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Carey, C. 1991. «The Victory Ode in Performance: The Case for the Chorus». </w:t>
                  </w:r>
                  <w:r w:rsidRPr="00AD490E">
                    <w:rPr>
                      <w:rFonts w:ascii="Times New Roman" w:hAnsi="Times New Roman"/>
                      <w:i/>
                      <w:lang w:val="en-US"/>
                    </w:rPr>
                    <w:t>CP</w:t>
                  </w:r>
                  <w:r w:rsidRPr="00AD490E">
                    <w:rPr>
                      <w:rFonts w:ascii="Times New Roman" w:hAnsi="Times New Roman"/>
                      <w:lang w:val="en-US"/>
                    </w:rPr>
                    <w:tab/>
                    <w:t>86: 192–200.</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Chiarini, G. 2000. «Metateatro. Riflessionisulla</w:t>
                  </w:r>
                  <w:r w:rsidRPr="00AD490E">
                    <w:rPr>
                      <w:rFonts w:ascii="Times New Roman" w:hAnsi="Times New Roman"/>
                      <w:i/>
                      <w:lang w:val="en-US"/>
                    </w:rPr>
                    <w:t>Tempesta</w:t>
                  </w:r>
                  <w:r w:rsidRPr="00AD490E">
                    <w:rPr>
                      <w:rFonts w:ascii="Times New Roman" w:hAnsi="Times New Roman"/>
                      <w:lang w:val="en-US"/>
                    </w:rPr>
                    <w:t xml:space="preserve">diShakespeare». </w:t>
                  </w:r>
                  <w:r w:rsidRPr="00AD490E">
                    <w:rPr>
                      <w:rFonts w:ascii="Times New Roman" w:hAnsi="Times New Roman"/>
                    </w:rPr>
                    <w:t>Στον</w:t>
                  </w:r>
                  <w:r w:rsidRPr="00AD490E">
                    <w:rPr>
                      <w:rFonts w:ascii="Times New Roman" w:hAnsi="Times New Roman"/>
                      <w:lang w:val="en-US"/>
                    </w:rPr>
                    <w:tab/>
                  </w:r>
                  <w:r w:rsidRPr="00AD490E">
                    <w:rPr>
                      <w:rFonts w:ascii="Times New Roman" w:hAnsi="Times New Roman"/>
                    </w:rPr>
                    <w:t>συλλογικότόμο</w:t>
                  </w:r>
                  <w:r w:rsidRPr="00AD490E">
                    <w:rPr>
                      <w:rFonts w:ascii="Times New Roman" w:hAnsi="Times New Roman"/>
                      <w:lang w:val="en-US"/>
                    </w:rPr>
                    <w:t>Stärk</w:t>
                  </w:r>
                  <w:r w:rsidRPr="00AD490E">
                    <w:rPr>
                      <w:rFonts w:ascii="Times New Roman" w:hAnsi="Times New Roman"/>
                    </w:rPr>
                    <w:t>και</w:t>
                  </w:r>
                  <w:r w:rsidRPr="00AD490E">
                    <w:rPr>
                      <w:rFonts w:ascii="Times New Roman" w:hAnsi="Times New Roman"/>
                      <w:lang w:val="en-US"/>
                    </w:rPr>
                    <w:t>Vogt-Spira (</w:t>
                  </w:r>
                  <w:r w:rsidRPr="00AD490E">
                    <w:rPr>
                      <w:rFonts w:ascii="Times New Roman" w:hAnsi="Times New Roman"/>
                    </w:rPr>
                    <w:t>επιμ</w:t>
                  </w:r>
                  <w:r w:rsidRPr="00AD490E">
                    <w:rPr>
                      <w:rFonts w:ascii="Times New Roman" w:hAnsi="Times New Roman"/>
                      <w:lang w:val="en-US"/>
                    </w:rPr>
                    <w:t>.) 2000, 541–555.</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Cook, A. 1968. «The Patterning of Effect in Sophocles’ </w:t>
                  </w:r>
                  <w:r w:rsidRPr="00AD490E">
                    <w:rPr>
                      <w:rFonts w:ascii="Times New Roman" w:hAnsi="Times New Roman"/>
                      <w:i/>
                      <w:lang w:val="en-US"/>
                    </w:rPr>
                    <w:t>Philoctetes</w:t>
                  </w:r>
                  <w:r w:rsidRPr="00AD490E">
                    <w:rPr>
                      <w:rFonts w:ascii="Times New Roman" w:hAnsi="Times New Roman"/>
                      <w:lang w:val="en-US"/>
                    </w:rPr>
                    <w:t xml:space="preserve">». </w:t>
                  </w:r>
                  <w:r w:rsidRPr="00AD490E">
                    <w:rPr>
                      <w:rFonts w:ascii="Times New Roman" w:hAnsi="Times New Roman"/>
                      <w:i/>
                      <w:lang w:val="en-US"/>
                    </w:rPr>
                    <w:t>Arethusa</w:t>
                  </w:r>
                  <w:r w:rsidRPr="00AD490E">
                    <w:rPr>
                      <w:rFonts w:ascii="Times New Roman" w:hAnsi="Times New Roman"/>
                      <w:lang w:val="en-US"/>
                    </w:rPr>
                    <w:t xml:space="preserve"> 1: 82–93.</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Dale, A. M. 1956. «Seen and Unseen on Greek Stage: A study in scenic </w:t>
                  </w:r>
                  <w:r w:rsidRPr="00AD490E">
                    <w:rPr>
                      <w:rFonts w:ascii="Times New Roman" w:hAnsi="Times New Roman"/>
                      <w:lang w:val="en-US"/>
                    </w:rPr>
                    <w:tab/>
                    <w:t xml:space="preserve">conventions». </w:t>
                  </w:r>
                  <w:r w:rsidRPr="00AD490E">
                    <w:rPr>
                      <w:rFonts w:ascii="Times New Roman" w:hAnsi="Times New Roman"/>
                      <w:i/>
                      <w:lang w:val="en-US"/>
                    </w:rPr>
                    <w:t>WS</w:t>
                  </w:r>
                  <w:r w:rsidRPr="00AD490E">
                    <w:rPr>
                      <w:rFonts w:ascii="Times New Roman" w:hAnsi="Times New Roman"/>
                      <w:lang w:val="en-US"/>
                    </w:rPr>
                    <w:t xml:space="preserve"> 69: 96–106.</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Davidson, J. F. 1991. «The </w:t>
                  </w:r>
                  <w:r w:rsidRPr="00AD490E">
                    <w:rPr>
                      <w:rFonts w:ascii="Times New Roman" w:hAnsi="Times New Roman"/>
                      <w:i/>
                      <w:lang w:val="en-US"/>
                    </w:rPr>
                    <w:t>Philoctetes</w:t>
                  </w:r>
                  <w:r w:rsidRPr="00AD490E">
                    <w:rPr>
                      <w:rFonts w:ascii="Times New Roman" w:hAnsi="Times New Roman"/>
                      <w:lang w:val="en-US"/>
                    </w:rPr>
                    <w:t xml:space="preserve">stasimon». </w:t>
                  </w:r>
                  <w:r w:rsidRPr="00AD490E">
                    <w:rPr>
                      <w:rFonts w:ascii="Times New Roman" w:hAnsi="Times New Roman"/>
                      <w:i/>
                      <w:lang w:val="en-US"/>
                    </w:rPr>
                    <w:t>LCM</w:t>
                  </w:r>
                  <w:r w:rsidRPr="00AD490E">
                    <w:rPr>
                      <w:rFonts w:ascii="Times New Roman" w:hAnsi="Times New Roman"/>
                      <w:lang w:val="en-US"/>
                    </w:rPr>
                    <w:t xml:space="preserve"> 16: 125–128.</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Dobrov, G. 2001. </w:t>
                  </w:r>
                  <w:r w:rsidRPr="00AD490E">
                    <w:rPr>
                      <w:rFonts w:ascii="Times New Roman" w:hAnsi="Times New Roman"/>
                      <w:i/>
                      <w:lang w:val="en-US"/>
                    </w:rPr>
                    <w:t>FiguresofPlay: GreekDramaandMetafictionalPoetics</w:t>
                  </w:r>
                  <w:r w:rsidRPr="00AD490E">
                    <w:rPr>
                      <w:rFonts w:ascii="Times New Roman" w:hAnsi="Times New Roman"/>
                      <w:lang w:val="en-US"/>
                    </w:rPr>
                    <w:t xml:space="preserve">. Oxford, NewYork.  </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Dunn, F. M. 2010. «Metatheatre and Metaphysics in Two Late Greek Tragedies». </w:t>
                  </w:r>
                  <w:r w:rsidRPr="00AD490E">
                    <w:rPr>
                      <w:rFonts w:ascii="Times New Roman" w:hAnsi="Times New Roman"/>
                    </w:rPr>
                    <w:t>Στονσυλλογικότόμο</w:t>
                  </w:r>
                  <w:r w:rsidRPr="00AD490E">
                    <w:rPr>
                      <w:rFonts w:ascii="Times New Roman" w:hAnsi="Times New Roman"/>
                      <w:lang w:val="en-US"/>
                    </w:rPr>
                    <w:t>Gounaridou (</w:t>
                  </w:r>
                  <w:r w:rsidRPr="00AD490E">
                    <w:rPr>
                      <w:rFonts w:ascii="Times New Roman" w:hAnsi="Times New Roman"/>
                    </w:rPr>
                    <w:t>επιμ</w:t>
                  </w:r>
                  <w:r w:rsidRPr="00AD490E">
                    <w:rPr>
                      <w:rFonts w:ascii="Times New Roman" w:hAnsi="Times New Roman"/>
                      <w:lang w:val="en-US"/>
                    </w:rPr>
                    <w:t>.) 2010: 5–18.</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Euben, J. P. (</w:t>
                  </w:r>
                  <w:r w:rsidRPr="00AD490E">
                    <w:rPr>
                      <w:rFonts w:ascii="Times New Roman" w:hAnsi="Times New Roman"/>
                    </w:rPr>
                    <w:t>επιμ</w:t>
                  </w:r>
                  <w:r w:rsidRPr="00AD490E">
                    <w:rPr>
                      <w:rFonts w:ascii="Times New Roman" w:hAnsi="Times New Roman"/>
                      <w:lang w:val="en-US"/>
                    </w:rPr>
                    <w:t xml:space="preserve">.) 1986. </w:t>
                  </w:r>
                  <w:r w:rsidRPr="00AD490E">
                    <w:rPr>
                      <w:rFonts w:ascii="Times New Roman" w:hAnsi="Times New Roman"/>
                      <w:i/>
                      <w:lang w:val="en-US"/>
                    </w:rPr>
                    <w:t xml:space="preserve">GreekTragedyandPoliticalTheory. </w:t>
                  </w:r>
                  <w:r w:rsidRPr="00AD490E">
                    <w:rPr>
                      <w:rFonts w:ascii="Times New Roman" w:hAnsi="Times New Roman"/>
                      <w:lang w:val="en-US"/>
                    </w:rPr>
                    <w:t>LosAngeles, London.</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Falkner, T. M.</w:t>
                  </w:r>
                  <w:r w:rsidRPr="00AD490E">
                    <w:rPr>
                      <w:rFonts w:ascii="Times New Roman" w:hAnsi="Times New Roman"/>
                      <w:sz w:val="22"/>
                      <w:szCs w:val="22"/>
                      <w:lang w:val="en-GB"/>
                    </w:rPr>
                    <w:t xml:space="preserve"> 1998. «</w:t>
                  </w:r>
                  <w:r w:rsidRPr="00AD490E">
                    <w:rPr>
                      <w:rFonts w:ascii="Times New Roman" w:hAnsi="Times New Roman"/>
                      <w:sz w:val="22"/>
                      <w:szCs w:val="22"/>
                      <w:lang w:val="en-US"/>
                    </w:rPr>
                    <w:t>ContainingTragedy</w:t>
                  </w:r>
                  <w:r w:rsidRPr="00AD490E">
                    <w:rPr>
                      <w:rFonts w:ascii="Times New Roman" w:hAnsi="Times New Roman"/>
                      <w:sz w:val="22"/>
                      <w:szCs w:val="22"/>
                      <w:lang w:val="en-GB"/>
                    </w:rPr>
                    <w:t xml:space="preserve">: </w:t>
                  </w:r>
                  <w:r w:rsidRPr="00AD490E">
                    <w:rPr>
                      <w:rFonts w:ascii="Times New Roman" w:hAnsi="Times New Roman"/>
                      <w:sz w:val="22"/>
                      <w:szCs w:val="22"/>
                      <w:lang w:val="en-US"/>
                    </w:rPr>
                    <w:t>RhetoricandSelf</w:t>
                  </w:r>
                  <w:r w:rsidRPr="00AD490E">
                    <w:rPr>
                      <w:rFonts w:ascii="Times New Roman" w:hAnsi="Times New Roman"/>
                      <w:sz w:val="22"/>
                      <w:szCs w:val="22"/>
                      <w:lang w:val="en-GB"/>
                    </w:rPr>
                    <w:t>-</w:t>
                  </w:r>
                  <w:r w:rsidRPr="00AD490E">
                    <w:rPr>
                      <w:rFonts w:ascii="Times New Roman" w:hAnsi="Times New Roman"/>
                      <w:sz w:val="22"/>
                      <w:szCs w:val="22"/>
                      <w:lang w:val="en-US"/>
                    </w:rPr>
                    <w:t>Representation</w:t>
                  </w:r>
                </w:p>
                <w:p w:rsidR="00B43D49" w:rsidRPr="00AD490E" w:rsidRDefault="00B43D49" w:rsidP="002F3B3C">
                  <w:pPr>
                    <w:pStyle w:val="FootnoteText"/>
                    <w:spacing w:line="240" w:lineRule="auto"/>
                    <w:ind w:right="778"/>
                    <w:rPr>
                      <w:rFonts w:ascii="Times New Roman" w:hAnsi="Times New Roman"/>
                      <w:i/>
                      <w:sz w:val="22"/>
                      <w:szCs w:val="22"/>
                      <w:lang w:val="en-GB"/>
                    </w:rPr>
                  </w:pPr>
                  <w:r w:rsidRPr="00AD490E">
                    <w:rPr>
                      <w:rFonts w:ascii="Times New Roman" w:hAnsi="Times New Roman"/>
                      <w:sz w:val="22"/>
                      <w:szCs w:val="22"/>
                      <w:lang w:val="en-US"/>
                    </w:rPr>
                    <w:t>inSophocles</w:t>
                  </w:r>
                  <w:r w:rsidRPr="00AD490E">
                    <w:rPr>
                      <w:rFonts w:ascii="Times New Roman" w:hAnsi="Times New Roman"/>
                      <w:sz w:val="22"/>
                      <w:szCs w:val="22"/>
                      <w:lang w:val="en-GB"/>
                    </w:rPr>
                    <w:t xml:space="preserve">’ </w:t>
                  </w:r>
                  <w:r w:rsidRPr="00AD490E">
                    <w:rPr>
                      <w:rFonts w:ascii="Times New Roman" w:hAnsi="Times New Roman"/>
                      <w:i/>
                      <w:sz w:val="22"/>
                      <w:szCs w:val="22"/>
                      <w:lang w:val="en-US"/>
                    </w:rPr>
                    <w:t>Philoctetes</w:t>
                  </w:r>
                  <w:r w:rsidRPr="00AD490E">
                    <w:rPr>
                      <w:rFonts w:ascii="Times New Roman" w:hAnsi="Times New Roman"/>
                      <w:sz w:val="22"/>
                      <w:szCs w:val="22"/>
                      <w:lang w:val="en-GB"/>
                    </w:rPr>
                    <w:t xml:space="preserve">». </w:t>
                  </w:r>
                  <w:r w:rsidRPr="00AD490E">
                    <w:rPr>
                      <w:rFonts w:ascii="Times New Roman" w:hAnsi="Times New Roman"/>
                      <w:i/>
                      <w:sz w:val="22"/>
                      <w:szCs w:val="22"/>
                      <w:lang w:val="en-US"/>
                    </w:rPr>
                    <w:t>CA</w:t>
                  </w:r>
                  <w:r w:rsidRPr="00AD490E">
                    <w:rPr>
                      <w:rFonts w:ascii="Times New Roman" w:hAnsi="Times New Roman"/>
                      <w:sz w:val="22"/>
                      <w:szCs w:val="22"/>
                      <w:lang w:val="en-GB"/>
                    </w:rPr>
                    <w:t xml:space="preserve"> 17: 25</w:t>
                  </w:r>
                  <w:r w:rsidRPr="00AD490E">
                    <w:rPr>
                      <w:rFonts w:ascii="Times New Roman" w:hAnsi="Times New Roman"/>
                      <w:sz w:val="22"/>
                      <w:szCs w:val="22"/>
                      <w:lang w:val="en-US"/>
                    </w:rPr>
                    <w:t>–</w:t>
                  </w:r>
                  <w:r w:rsidRPr="00AD490E">
                    <w:rPr>
                      <w:rFonts w:ascii="Times New Roman" w:hAnsi="Times New Roman"/>
                      <w:sz w:val="22"/>
                      <w:szCs w:val="22"/>
                      <w:lang w:val="en-GB"/>
                    </w:rPr>
                    <w:t>58</w:t>
                  </w:r>
                </w:p>
                <w:p w:rsidR="00B43D49" w:rsidRPr="00AD490E" w:rsidRDefault="00B43D49" w:rsidP="002F3B3C">
                  <w:pPr>
                    <w:spacing w:line="240" w:lineRule="auto"/>
                    <w:ind w:right="778"/>
                    <w:rPr>
                      <w:rFonts w:ascii="Times New Roman" w:hAnsi="Times New Roman"/>
                      <w:lang w:val="en-US"/>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Ferrario, S. 2012. «Political Tragedy: Sophocles and Athenian History». </w:t>
                  </w:r>
                  <w:r w:rsidRPr="00AD490E">
                    <w:rPr>
                      <w:rFonts w:ascii="Times New Roman" w:hAnsi="Times New Roman"/>
                    </w:rPr>
                    <w:t>Στον</w:t>
                  </w:r>
                  <w:r w:rsidRPr="00AD490E">
                    <w:rPr>
                      <w:rFonts w:ascii="Times New Roman" w:hAnsi="Times New Roman"/>
                      <w:lang w:val="en-US"/>
                    </w:rPr>
                    <w:tab/>
                  </w:r>
                  <w:r w:rsidRPr="00AD490E">
                    <w:rPr>
                      <w:rFonts w:ascii="Times New Roman" w:hAnsi="Times New Roman"/>
                    </w:rPr>
                    <w:t>συλλογικὀτόμο</w:t>
                  </w:r>
                  <w:r w:rsidRPr="00AD490E">
                    <w:rPr>
                      <w:rFonts w:ascii="Times New Roman" w:hAnsi="Times New Roman"/>
                      <w:lang w:val="en-US"/>
                    </w:rPr>
                    <w:t>Markantonatos(</w:t>
                  </w:r>
                  <w:r w:rsidRPr="00AD490E">
                    <w:rPr>
                      <w:rFonts w:ascii="Times New Roman" w:hAnsi="Times New Roman"/>
                    </w:rPr>
                    <w:t>επιμ</w:t>
                  </w:r>
                  <w:r w:rsidRPr="00AD490E">
                    <w:rPr>
                      <w:rFonts w:ascii="Times New Roman" w:hAnsi="Times New Roman"/>
                      <w:lang w:val="en-US"/>
                    </w:rPr>
                    <w:t>.) 2012, 447–470.</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Felsk, R. (</w:t>
                  </w:r>
                  <w:r w:rsidRPr="00AD490E">
                    <w:rPr>
                      <w:rFonts w:ascii="Times New Roman" w:hAnsi="Times New Roman"/>
                    </w:rPr>
                    <w:t>επιμ</w:t>
                  </w:r>
                  <w:r w:rsidRPr="00AD490E">
                    <w:rPr>
                      <w:rFonts w:ascii="Times New Roman" w:hAnsi="Times New Roman"/>
                      <w:lang w:val="en-US"/>
                    </w:rPr>
                    <w:t xml:space="preserve">.) 2008. </w:t>
                  </w:r>
                  <w:r w:rsidRPr="00AD490E">
                    <w:rPr>
                      <w:rFonts w:ascii="Times New Roman" w:hAnsi="Times New Roman"/>
                      <w:i/>
                      <w:lang w:val="en-US"/>
                    </w:rPr>
                    <w:t>Rethinking Tragedy</w:t>
                  </w:r>
                  <w:r w:rsidRPr="00AD490E">
                    <w:rPr>
                      <w:rFonts w:ascii="Times New Roman" w:hAnsi="Times New Roman"/>
                      <w:lang w:val="en-US"/>
                    </w:rPr>
                    <w:t>. Baltimore.</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Fischer, G. </w:t>
                  </w:r>
                  <w:r w:rsidRPr="00AD490E">
                    <w:rPr>
                      <w:rFonts w:ascii="Times New Roman" w:hAnsi="Times New Roman"/>
                    </w:rPr>
                    <w:t>και</w:t>
                  </w:r>
                  <w:r w:rsidRPr="00AD490E">
                    <w:rPr>
                      <w:rFonts w:ascii="Times New Roman" w:hAnsi="Times New Roman"/>
                      <w:lang w:val="en-US"/>
                    </w:rPr>
                    <w:t xml:space="preserve"> B. Greiner (</w:t>
                  </w:r>
                  <w:r w:rsidRPr="00AD490E">
                    <w:rPr>
                      <w:rFonts w:ascii="Times New Roman" w:hAnsi="Times New Roman"/>
                    </w:rPr>
                    <w:t>επιμ</w:t>
                  </w:r>
                  <w:r w:rsidRPr="00AD490E">
                    <w:rPr>
                      <w:rFonts w:ascii="Times New Roman" w:hAnsi="Times New Roman"/>
                      <w:lang w:val="en-US"/>
                    </w:rPr>
                    <w:t>.) 2007.</w:t>
                  </w:r>
                  <w:r w:rsidRPr="00AD490E">
                    <w:rPr>
                      <w:rFonts w:ascii="Times New Roman" w:hAnsi="Times New Roman"/>
                      <w:i/>
                      <w:lang w:val="en-US"/>
                    </w:rPr>
                    <w:t>Play within the play: the performance of meta-theatre and self-reflection</w:t>
                  </w:r>
                  <w:r w:rsidRPr="00AD490E">
                    <w:rPr>
                      <w:rFonts w:ascii="Times New Roman" w:hAnsi="Times New Roman"/>
                      <w:lang w:val="en-US"/>
                    </w:rPr>
                    <w:t>.</w:t>
                  </w:r>
                  <w:r w:rsidRPr="00AD490E">
                    <w:rPr>
                      <w:rFonts w:ascii="Times New Roman" w:hAnsi="Times New Roman"/>
                      <w:lang w:val="de-DE"/>
                    </w:rPr>
                    <w:t>Amsterdam</w:t>
                  </w:r>
                  <w:r w:rsidRPr="00AD490E">
                    <w:rPr>
                      <w:rFonts w:ascii="Times New Roman" w:hAnsi="Times New Roman"/>
                      <w:lang w:val="en-US"/>
                    </w:rPr>
                    <w:t>.</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de-DE"/>
                    </w:rPr>
                    <w:t xml:space="preserve">Fuchs, A. 2000. </w:t>
                  </w:r>
                  <w:r w:rsidRPr="00AD490E">
                    <w:rPr>
                      <w:rFonts w:ascii="Times New Roman" w:hAnsi="Times New Roman"/>
                      <w:i/>
                      <w:sz w:val="22"/>
                      <w:szCs w:val="22"/>
                      <w:lang w:val="de-DE"/>
                    </w:rPr>
                    <w:t>Dramatische Spannung: moderner Begriff-antikes Konzept.</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de-DE"/>
                    </w:rPr>
                    <w:t>Stuttgart</w:t>
                  </w:r>
                  <w:r w:rsidRPr="00AD490E">
                    <w:rPr>
                      <w:rFonts w:ascii="Times New Roman" w:hAnsi="Times New Roman"/>
                      <w:sz w:val="22"/>
                      <w:szCs w:val="22"/>
                      <w:lang w:val="en-GB"/>
                    </w:rPr>
                    <w:t xml:space="preserve">. </w:t>
                  </w:r>
                </w:p>
                <w:p w:rsidR="00B43D49" w:rsidRPr="00AD490E" w:rsidRDefault="00B43D49" w:rsidP="002F3B3C">
                  <w:pPr>
                    <w:pStyle w:val="FootnoteText"/>
                    <w:spacing w:line="240" w:lineRule="auto"/>
                    <w:ind w:right="778"/>
                    <w:rPr>
                      <w:rFonts w:ascii="Times New Roman" w:hAnsi="Times New Roman"/>
                      <w:sz w:val="22"/>
                      <w:szCs w:val="22"/>
                      <w:lang w:val="en-GB"/>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Fuqua, C. J. 1976. «Studies in the Use of Myth in Sophocles’ </w:t>
                  </w:r>
                  <w:r w:rsidRPr="00AD490E">
                    <w:rPr>
                      <w:rFonts w:ascii="Times New Roman" w:hAnsi="Times New Roman"/>
                      <w:i/>
                      <w:lang w:val="en-US"/>
                    </w:rPr>
                    <w:t>Philoctetes</w:t>
                  </w:r>
                  <w:r w:rsidRPr="00AD490E">
                    <w:rPr>
                      <w:rFonts w:ascii="Times New Roman" w:hAnsi="Times New Roman"/>
                      <w:lang w:val="en-US"/>
                    </w:rPr>
                    <w:t xml:space="preserve"> and the </w:t>
                  </w:r>
                  <w:r w:rsidRPr="00AD490E">
                    <w:rPr>
                      <w:rFonts w:ascii="Times New Roman" w:hAnsi="Times New Roman"/>
                      <w:i/>
                      <w:lang w:val="en-US"/>
                    </w:rPr>
                    <w:t>Orestes</w:t>
                  </w:r>
                  <w:r w:rsidRPr="00AD490E">
                    <w:rPr>
                      <w:rFonts w:ascii="Times New Roman" w:hAnsi="Times New Roman"/>
                      <w:lang w:val="en-US"/>
                    </w:rPr>
                    <w:t xml:space="preserve"> of Euripides». </w:t>
                  </w:r>
                  <w:r w:rsidRPr="00AD490E">
                    <w:rPr>
                      <w:rFonts w:ascii="Times New Roman" w:hAnsi="Times New Roman"/>
                      <w:i/>
                      <w:lang w:val="en-US"/>
                    </w:rPr>
                    <w:t>Traditio</w:t>
                  </w:r>
                  <w:r w:rsidRPr="00AD490E">
                    <w:rPr>
                      <w:rFonts w:ascii="Times New Roman" w:hAnsi="Times New Roman"/>
                      <w:lang w:val="en-US"/>
                    </w:rPr>
                    <w:t>32: 29–95.</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Gardiner, C. P. 1987.</w:t>
                  </w:r>
                  <w:r w:rsidRPr="00AD490E">
                    <w:rPr>
                      <w:rFonts w:ascii="Times New Roman" w:hAnsi="Times New Roman"/>
                      <w:i/>
                      <w:lang w:val="en-US"/>
                    </w:rPr>
                    <w:t>The Sophoclean Chorus. A Study of Character and Function.</w:t>
                  </w:r>
                  <w:r w:rsidRPr="00AD490E">
                    <w:rPr>
                      <w:rFonts w:ascii="Times New Roman" w:hAnsi="Times New Roman"/>
                      <w:lang w:val="en-US"/>
                    </w:rPr>
                    <w:t xml:space="preserve"> Iowa City.</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Goldhill, S. 1991. </w:t>
                  </w:r>
                  <w:r w:rsidRPr="00AD490E">
                    <w:rPr>
                      <w:rFonts w:ascii="Times New Roman" w:hAnsi="Times New Roman"/>
                      <w:i/>
                      <w:lang w:val="en-US"/>
                    </w:rPr>
                    <w:t>ThePoet’sVoice: EssaysonPoeticsandGreekLiterature.</w:t>
                  </w:r>
                  <w:r w:rsidRPr="00AD490E">
                    <w:rPr>
                      <w:rFonts w:ascii="Times New Roman" w:hAnsi="Times New Roman"/>
                      <w:lang w:val="en-US"/>
                    </w:rPr>
                    <w:tab/>
                    <w:t>Cambridge.</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Goldhill, S. 1997. «The Language of tragedy: rhetoric and communication». </w:t>
                  </w:r>
                  <w:r w:rsidRPr="00AD490E">
                    <w:rPr>
                      <w:rFonts w:ascii="Times New Roman" w:hAnsi="Times New Roman"/>
                    </w:rPr>
                    <w:t>Σ</w:t>
                  </w:r>
                  <w:r w:rsidRPr="00AD490E">
                    <w:rPr>
                      <w:rFonts w:ascii="Times New Roman" w:hAnsi="Times New Roman"/>
                      <w:lang w:val="en-US"/>
                    </w:rPr>
                    <w:t>το</w:t>
                  </w:r>
                  <w:r w:rsidRPr="00AD490E">
                    <w:rPr>
                      <w:rFonts w:ascii="Times New Roman" w:hAnsi="Times New Roman"/>
                    </w:rPr>
                    <w:t>νσυλλογικότόμο</w:t>
                  </w:r>
                  <w:r w:rsidRPr="00AD490E">
                    <w:rPr>
                      <w:rFonts w:ascii="Times New Roman" w:hAnsi="Times New Roman"/>
                      <w:lang w:val="en-US"/>
                    </w:rPr>
                    <w:t>Easterling (</w:t>
                  </w:r>
                  <w:r w:rsidRPr="00AD490E">
                    <w:rPr>
                      <w:rFonts w:ascii="Times New Roman" w:hAnsi="Times New Roman"/>
                    </w:rPr>
                    <w:t>επιμ</w:t>
                  </w:r>
                  <w:r w:rsidRPr="00AD490E">
                    <w:rPr>
                      <w:rFonts w:ascii="Times New Roman" w:hAnsi="Times New Roman"/>
                      <w:lang w:val="en-US"/>
                    </w:rPr>
                    <w:t>.) 1997, 127–150.</w:t>
                  </w:r>
                </w:p>
                <w:p w:rsidR="00B43D49" w:rsidRPr="00AD490E" w:rsidRDefault="00B43D49" w:rsidP="002F3B3C">
                  <w:pPr>
                    <w:spacing w:line="240" w:lineRule="auto"/>
                    <w:ind w:right="778"/>
                    <w:rPr>
                      <w:rFonts w:ascii="Times New Roman" w:hAnsi="Times New Roman"/>
                      <w:i/>
                      <w:lang w:val="en-US"/>
                    </w:rPr>
                  </w:pPr>
                  <w:r w:rsidRPr="00AD490E">
                    <w:rPr>
                      <w:rFonts w:ascii="Times New Roman" w:hAnsi="Times New Roman"/>
                      <w:lang w:val="en-US"/>
                    </w:rPr>
                    <w:t xml:space="preserve">Goldhill, S. 2012. </w:t>
                  </w:r>
                  <w:r w:rsidRPr="00AD490E">
                    <w:rPr>
                      <w:rFonts w:ascii="Times New Roman" w:hAnsi="Times New Roman"/>
                      <w:i/>
                      <w:lang w:val="en-US"/>
                    </w:rPr>
                    <w:t>Sophocles and the Language of Tragedy</w:t>
                  </w:r>
                  <w:r w:rsidRPr="00AD490E">
                    <w:rPr>
                      <w:rFonts w:ascii="Times New Roman" w:hAnsi="Times New Roman"/>
                      <w:lang w:val="en-US"/>
                    </w:rPr>
                    <w:t>. Oxford</w:t>
                  </w:r>
                  <w:r w:rsidRPr="00AD490E">
                    <w:rPr>
                      <w:rFonts w:ascii="Times New Roman" w:hAnsi="Times New Roman"/>
                      <w:i/>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Goossens, R. 1962. </w:t>
                  </w:r>
                  <w:r w:rsidRPr="00AD490E">
                    <w:rPr>
                      <w:rFonts w:ascii="Times New Roman" w:hAnsi="Times New Roman"/>
                      <w:i/>
                      <w:lang w:val="en-US"/>
                    </w:rPr>
                    <w:t xml:space="preserve">Euripide et Athènes. </w:t>
                  </w:r>
                  <w:r w:rsidRPr="00AD490E">
                    <w:rPr>
                      <w:rFonts w:ascii="Times New Roman" w:hAnsi="Times New Roman"/>
                      <w:lang w:val="en-US"/>
                    </w:rPr>
                    <w:t>Brussels.</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Gounaridou, K. (</w:t>
                  </w:r>
                  <w:r w:rsidRPr="00AD490E">
                    <w:rPr>
                      <w:rFonts w:ascii="Times New Roman" w:hAnsi="Times New Roman"/>
                    </w:rPr>
                    <w:t>επιμ</w:t>
                  </w:r>
                  <w:r w:rsidRPr="00AD490E">
                    <w:rPr>
                      <w:rFonts w:ascii="Times New Roman" w:hAnsi="Times New Roman"/>
                      <w:lang w:val="en-US"/>
                    </w:rPr>
                    <w:t xml:space="preserve">.) 2010. </w:t>
                  </w:r>
                  <w:r w:rsidRPr="00AD490E">
                    <w:rPr>
                      <w:rFonts w:ascii="Times New Roman" w:hAnsi="Times New Roman"/>
                      <w:i/>
                      <w:lang w:val="en-US"/>
                    </w:rPr>
                    <w:t>Text and Presentation</w:t>
                  </w:r>
                  <w:r w:rsidRPr="00AD490E">
                    <w:rPr>
                      <w:rFonts w:ascii="Times New Roman" w:hAnsi="Times New Roman"/>
                      <w:lang w:val="en-US"/>
                    </w:rPr>
                    <w:t>, 2009 (Vol. 6). McFarland.</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Greengard, C. 1987. </w:t>
                  </w:r>
                  <w:r w:rsidRPr="00AD490E">
                    <w:rPr>
                      <w:rFonts w:ascii="Times New Roman" w:hAnsi="Times New Roman"/>
                      <w:i/>
                      <w:lang w:val="en-US"/>
                    </w:rPr>
                    <w:t>TheatreinCrisis. Sophocles’ ReconstructionofGenreandPoliticsinPhiloctetes</w:t>
                  </w:r>
                  <w:r w:rsidRPr="00AD490E">
                    <w:rPr>
                      <w:rFonts w:ascii="Times New Roman" w:hAnsi="Times New Roman"/>
                      <w:lang w:val="en-US"/>
                    </w:rPr>
                    <w:t>. Amsterdam.</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Griffin, J. (</w:t>
                  </w:r>
                  <w:r w:rsidRPr="00AD490E">
                    <w:rPr>
                      <w:rFonts w:ascii="Times New Roman" w:hAnsi="Times New Roman"/>
                    </w:rPr>
                    <w:t>επιμ</w:t>
                  </w:r>
                  <w:r w:rsidRPr="00AD490E">
                    <w:rPr>
                      <w:rFonts w:ascii="Times New Roman" w:hAnsi="Times New Roman"/>
                      <w:lang w:val="en-US"/>
                    </w:rPr>
                    <w:t>.) 1999.</w:t>
                  </w:r>
                  <w:r w:rsidRPr="00AD490E">
                    <w:rPr>
                      <w:rFonts w:ascii="Times New Roman" w:hAnsi="Times New Roman"/>
                      <w:i/>
                      <w:lang w:val="en-US"/>
                    </w:rPr>
                    <w:t>Sophocles Revisited</w:t>
                  </w:r>
                  <w:r w:rsidRPr="00AD490E">
                    <w:rPr>
                      <w:rFonts w:ascii="Times New Roman" w:hAnsi="Times New Roman"/>
                      <w:lang w:val="en-US"/>
                    </w:rPr>
                    <w:t xml:space="preserve">: </w:t>
                  </w:r>
                  <w:r w:rsidRPr="00AD490E">
                    <w:rPr>
                      <w:rFonts w:ascii="Times New Roman" w:hAnsi="Times New Roman"/>
                      <w:i/>
                      <w:lang w:val="en-US"/>
                    </w:rPr>
                    <w:t>Essays Presented to Sir Huge Lloyd-</w:t>
                  </w:r>
                  <w:r w:rsidRPr="00AD490E">
                    <w:rPr>
                      <w:rFonts w:ascii="Times New Roman" w:hAnsi="Times New Roman"/>
                      <w:i/>
                      <w:lang w:val="en-US"/>
                    </w:rPr>
                    <w:tab/>
                    <w:t>Jones</w:t>
                  </w:r>
                  <w:r w:rsidRPr="00AD490E">
                    <w:rPr>
                      <w:rFonts w:ascii="Times New Roman" w:hAnsi="Times New Roman"/>
                      <w:lang w:val="en-US"/>
                    </w:rPr>
                    <w:t>. Oxford.</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Griffiths, A. </w:t>
                  </w:r>
                  <w:r w:rsidRPr="00AD490E">
                    <w:rPr>
                      <w:rFonts w:ascii="Times New Roman" w:hAnsi="Times New Roman"/>
                    </w:rPr>
                    <w:t>και</w:t>
                  </w:r>
                  <w:r w:rsidRPr="00AD490E">
                    <w:rPr>
                      <w:rFonts w:ascii="Times New Roman" w:hAnsi="Times New Roman"/>
                      <w:lang w:val="en-US"/>
                    </w:rPr>
                    <w:t>E. W. Handley (</w:t>
                  </w:r>
                  <w:r w:rsidRPr="00AD490E">
                    <w:rPr>
                      <w:rFonts w:ascii="Times New Roman" w:hAnsi="Times New Roman"/>
                    </w:rPr>
                    <w:t>επιμ</w:t>
                  </w:r>
                  <w:r w:rsidRPr="00AD490E">
                    <w:rPr>
                      <w:rFonts w:ascii="Times New Roman" w:hAnsi="Times New Roman"/>
                      <w:lang w:val="en-US"/>
                    </w:rPr>
                    <w:t>.) 1995.</w:t>
                  </w:r>
                  <w:r w:rsidRPr="00AD490E">
                    <w:rPr>
                      <w:rFonts w:ascii="Times New Roman" w:hAnsi="Times New Roman"/>
                      <w:i/>
                      <w:lang w:val="en-US"/>
                    </w:rPr>
                    <w:t>Stage Directions: Essays in Ancient Drama in honour of E.W. Handley.</w:t>
                  </w:r>
                  <w:r w:rsidRPr="00AD490E">
                    <w:rPr>
                      <w:rFonts w:ascii="Times New Roman" w:hAnsi="Times New Roman"/>
                      <w:lang w:val="en-US"/>
                    </w:rPr>
                    <w:t xml:space="preserve"> Bulletin of the Institute of Classical Studies, Suppl. 66.</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Gyburg, R. 2003. </w:t>
                  </w:r>
                  <w:r w:rsidRPr="00AD490E">
                    <w:rPr>
                      <w:rFonts w:ascii="Times New Roman" w:hAnsi="Times New Roman"/>
                      <w:i/>
                      <w:lang w:val="de-DE"/>
                    </w:rPr>
                    <w:t xml:space="preserve">Tragik und Metatragik. Euripides’ </w:t>
                  </w:r>
                  <w:r w:rsidRPr="00AD490E">
                    <w:rPr>
                      <w:rFonts w:ascii="Times New Roman" w:hAnsi="Times New Roman"/>
                      <w:lang w:val="de-DE"/>
                    </w:rPr>
                    <w:t>Bakchen</w:t>
                  </w:r>
                  <w:r w:rsidRPr="00AD490E">
                    <w:rPr>
                      <w:rFonts w:ascii="Times New Roman" w:hAnsi="Times New Roman"/>
                      <w:i/>
                      <w:lang w:val="de-DE"/>
                    </w:rPr>
                    <w:t>und die moderne Literaturwissenschaft</w:t>
                  </w:r>
                  <w:r w:rsidRPr="00AD490E">
                    <w:rPr>
                      <w:rFonts w:ascii="Times New Roman" w:hAnsi="Times New Roman"/>
                      <w:lang w:val="de-DE"/>
                    </w:rPr>
                    <w:t xml:space="preserve">. </w:t>
                  </w:r>
                  <w:r w:rsidRPr="00AD490E">
                    <w:rPr>
                      <w:rFonts w:ascii="Times New Roman" w:hAnsi="Times New Roman"/>
                      <w:lang w:val="en-US"/>
                    </w:rPr>
                    <w:t>Berlin.</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Hall, E., F. Macintosh</w:t>
                  </w:r>
                  <w:r w:rsidRPr="00AD490E">
                    <w:rPr>
                      <w:rFonts w:ascii="Times New Roman" w:hAnsi="Times New Roman"/>
                    </w:rPr>
                    <w:t>και</w:t>
                  </w:r>
                  <w:r w:rsidRPr="00AD490E">
                    <w:rPr>
                      <w:rFonts w:ascii="Times New Roman" w:hAnsi="Times New Roman"/>
                      <w:lang w:val="en-US"/>
                    </w:rPr>
                    <w:t xml:space="preserve"> A. Wrigley (</w:t>
                  </w:r>
                  <w:r w:rsidRPr="00AD490E">
                    <w:rPr>
                      <w:rFonts w:ascii="Times New Roman" w:hAnsi="Times New Roman"/>
                    </w:rPr>
                    <w:t>επιμ</w:t>
                  </w:r>
                  <w:r w:rsidRPr="00AD490E">
                    <w:rPr>
                      <w:rFonts w:ascii="Times New Roman" w:hAnsi="Times New Roman"/>
                      <w:lang w:val="en-US"/>
                    </w:rPr>
                    <w:t>.). 2004.</w:t>
                  </w:r>
                  <w:r w:rsidRPr="00AD490E">
                    <w:rPr>
                      <w:rFonts w:ascii="Times New Roman" w:hAnsi="Times New Roman"/>
                      <w:i/>
                      <w:lang w:val="en-US"/>
                    </w:rPr>
                    <w:t xml:space="preserve">Dionysus Since ’69. Greek </w:t>
                  </w:r>
                  <w:r w:rsidRPr="00AD490E">
                    <w:rPr>
                      <w:rFonts w:ascii="Times New Roman" w:hAnsi="Times New Roman"/>
                      <w:i/>
                      <w:lang w:val="en-US"/>
                    </w:rPr>
                    <w:tab/>
                    <w:t>Tragedy at the Dawn of the Third Millenium</w:t>
                  </w:r>
                  <w:r w:rsidRPr="00AD490E">
                    <w:rPr>
                      <w:rFonts w:ascii="Times New Roman" w:hAnsi="Times New Roman"/>
                      <w:lang w:val="en-US"/>
                    </w:rPr>
                    <w:t>. Oxford.</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Henrichs, A.</w:t>
                  </w:r>
                  <w:r w:rsidRPr="00AD490E">
                    <w:rPr>
                      <w:rFonts w:ascii="Times New Roman" w:hAnsi="Times New Roman"/>
                      <w:sz w:val="22"/>
                      <w:szCs w:val="22"/>
                      <w:lang w:val="en-GB"/>
                    </w:rPr>
                    <w:t xml:space="preserve"> 1994</w:t>
                  </w:r>
                  <w:r w:rsidRPr="00AD490E">
                    <w:rPr>
                      <w:rFonts w:ascii="Times New Roman" w:hAnsi="Times New Roman"/>
                      <w:sz w:val="22"/>
                      <w:szCs w:val="22"/>
                      <w:lang w:val="en-US"/>
                    </w:rPr>
                    <w:t>–199</w:t>
                  </w:r>
                  <w:r w:rsidRPr="00AD490E">
                    <w:rPr>
                      <w:rFonts w:ascii="Times New Roman" w:hAnsi="Times New Roman"/>
                      <w:sz w:val="22"/>
                      <w:szCs w:val="22"/>
                      <w:lang w:val="en-GB"/>
                    </w:rPr>
                    <w:t>5.«</w:t>
                  </w:r>
                  <w:r w:rsidRPr="00AD490E">
                    <w:rPr>
                      <w:rFonts w:ascii="Times New Roman" w:hAnsi="Times New Roman"/>
                      <w:sz w:val="22"/>
                      <w:szCs w:val="22"/>
                      <w:lang w:val="en-US"/>
                    </w:rPr>
                    <w:t>Why Should I Dance? Choral Self-Referentiality in Greek Tragedy</w:t>
                  </w:r>
                  <w:r w:rsidRPr="00AD490E">
                    <w:rPr>
                      <w:rFonts w:ascii="Times New Roman" w:hAnsi="Times New Roman"/>
                      <w:sz w:val="22"/>
                      <w:szCs w:val="22"/>
                      <w:lang w:val="en-GB"/>
                    </w:rPr>
                    <w:t>»</w:t>
                  </w:r>
                  <w:r w:rsidRPr="00AD490E">
                    <w:rPr>
                      <w:rFonts w:ascii="Times New Roman" w:hAnsi="Times New Roman"/>
                      <w:sz w:val="22"/>
                      <w:szCs w:val="22"/>
                      <w:lang w:val="en-US"/>
                    </w:rPr>
                    <w:t xml:space="preserve">. </w:t>
                  </w:r>
                  <w:r w:rsidRPr="00AD490E">
                    <w:rPr>
                      <w:rFonts w:ascii="Times New Roman" w:hAnsi="Times New Roman"/>
                      <w:i/>
                      <w:sz w:val="22"/>
                      <w:szCs w:val="22"/>
                      <w:lang w:val="en-US"/>
                    </w:rPr>
                    <w:t xml:space="preserve">Arion </w:t>
                  </w:r>
                  <w:r w:rsidRPr="00AD490E">
                    <w:rPr>
                      <w:rFonts w:ascii="Times New Roman" w:hAnsi="Times New Roman"/>
                      <w:sz w:val="22"/>
                      <w:szCs w:val="22"/>
                      <w:lang w:val="en-US"/>
                    </w:rPr>
                    <w:t>3</w:t>
                  </w:r>
                  <w:r w:rsidRPr="00AD490E">
                    <w:rPr>
                      <w:rFonts w:ascii="Times New Roman" w:hAnsi="Times New Roman"/>
                      <w:sz w:val="22"/>
                      <w:szCs w:val="22"/>
                      <w:lang w:val="en-GB"/>
                    </w:rPr>
                    <w:t>:</w:t>
                  </w:r>
                  <w:r w:rsidRPr="00AD490E">
                    <w:rPr>
                      <w:rFonts w:ascii="Times New Roman" w:hAnsi="Times New Roman"/>
                      <w:sz w:val="22"/>
                      <w:szCs w:val="22"/>
                      <w:lang w:val="en-US"/>
                    </w:rPr>
                    <w:t xml:space="preserve"> 56–111</w:t>
                  </w:r>
                  <w:r w:rsidRPr="00AD490E">
                    <w:rPr>
                      <w:rFonts w:ascii="Times New Roman" w:hAnsi="Times New Roman"/>
                      <w:sz w:val="22"/>
                      <w:szCs w:val="22"/>
                      <w:lang w:val="en-GB"/>
                    </w:rPr>
                    <w:t>.</w:t>
                  </w:r>
                </w:p>
                <w:p w:rsidR="00B43D49" w:rsidRPr="00AD490E" w:rsidRDefault="00B43D49" w:rsidP="002F3B3C">
                  <w:pPr>
                    <w:pStyle w:val="FootnoteText"/>
                    <w:spacing w:line="240" w:lineRule="auto"/>
                    <w:ind w:right="778"/>
                    <w:rPr>
                      <w:rFonts w:ascii="Times New Roman" w:hAnsi="Times New Roman"/>
                      <w:sz w:val="22"/>
                      <w:szCs w:val="22"/>
                      <w:lang w:val="en-US"/>
                    </w:rPr>
                  </w:pPr>
                </w:p>
                <w:p w:rsidR="00B43D49" w:rsidRPr="00AD490E" w:rsidRDefault="00B43D49" w:rsidP="002F3B3C">
                  <w:pPr>
                    <w:pStyle w:val="FootnoteText"/>
                    <w:spacing w:line="240" w:lineRule="auto"/>
                    <w:ind w:right="778"/>
                    <w:rPr>
                      <w:rFonts w:ascii="Times New Roman" w:hAnsi="Times New Roman"/>
                      <w:sz w:val="22"/>
                      <w:szCs w:val="22"/>
                    </w:rPr>
                  </w:pPr>
                  <w:r w:rsidRPr="00AD490E">
                    <w:rPr>
                      <w:rFonts w:ascii="Times New Roman" w:hAnsi="Times New Roman"/>
                      <w:sz w:val="22"/>
                      <w:szCs w:val="22"/>
                      <w:lang w:val="en-US"/>
                    </w:rPr>
                    <w:t>Henrichs, A.</w:t>
                  </w:r>
                  <w:r w:rsidRPr="00AD490E">
                    <w:rPr>
                      <w:rFonts w:ascii="Times New Roman" w:hAnsi="Times New Roman"/>
                      <w:sz w:val="22"/>
                      <w:szCs w:val="22"/>
                      <w:lang w:val="en-GB"/>
                    </w:rPr>
                    <w:t xml:space="preserve"> 1996.«</w:t>
                  </w:r>
                  <w:r w:rsidRPr="00AD490E">
                    <w:rPr>
                      <w:rFonts w:ascii="Times New Roman" w:hAnsi="Times New Roman"/>
                      <w:sz w:val="22"/>
                      <w:szCs w:val="22"/>
                      <w:lang w:val="en-US"/>
                    </w:rPr>
                    <w:t xml:space="preserve">Dancing in Athens, Dancing on Delos: Some Patterns of Choral </w:t>
                  </w:r>
                  <w:r w:rsidRPr="00AD490E">
                    <w:rPr>
                      <w:rFonts w:ascii="Times New Roman" w:hAnsi="Times New Roman"/>
                      <w:sz w:val="22"/>
                      <w:szCs w:val="22"/>
                      <w:lang w:val="en-US"/>
                    </w:rPr>
                    <w:tab/>
                    <w:t>Projection in Euripides</w:t>
                  </w:r>
                  <w:r w:rsidRPr="00AD490E">
                    <w:rPr>
                      <w:rFonts w:ascii="Times New Roman" w:hAnsi="Times New Roman"/>
                      <w:sz w:val="22"/>
                      <w:szCs w:val="22"/>
                      <w:lang w:val="en-GB"/>
                    </w:rPr>
                    <w:t>»</w:t>
                  </w:r>
                  <w:r w:rsidRPr="00AD490E">
                    <w:rPr>
                      <w:rFonts w:ascii="Times New Roman" w:hAnsi="Times New Roman"/>
                      <w:sz w:val="22"/>
                      <w:szCs w:val="22"/>
                      <w:lang w:val="en-US"/>
                    </w:rPr>
                    <w:t xml:space="preserve">. </w:t>
                  </w:r>
                  <w:r w:rsidRPr="00AD490E">
                    <w:rPr>
                      <w:rFonts w:ascii="Times New Roman" w:hAnsi="Times New Roman"/>
                      <w:i/>
                      <w:sz w:val="22"/>
                      <w:szCs w:val="22"/>
                      <w:lang w:val="en-US"/>
                    </w:rPr>
                    <w:t>Philologus</w:t>
                  </w:r>
                  <w:r w:rsidRPr="00AD490E">
                    <w:rPr>
                      <w:rFonts w:ascii="Times New Roman" w:hAnsi="Times New Roman"/>
                      <w:sz w:val="22"/>
                      <w:szCs w:val="22"/>
                    </w:rPr>
                    <w:t xml:space="preserve"> 140: 48–62.</w:t>
                  </w:r>
                </w:p>
                <w:p w:rsidR="00B43D49" w:rsidRPr="00AD490E" w:rsidRDefault="00B43D49" w:rsidP="002F3B3C">
                  <w:pPr>
                    <w:pStyle w:val="FootnoteText"/>
                    <w:spacing w:line="240" w:lineRule="auto"/>
                    <w:ind w:right="778"/>
                    <w:rPr>
                      <w:rFonts w:ascii="Times New Roman" w:hAnsi="Times New Roman"/>
                      <w:sz w:val="22"/>
                      <w:szCs w:val="22"/>
                    </w:rPr>
                  </w:pPr>
                </w:p>
                <w:p w:rsidR="00B43D49" w:rsidRPr="00AD490E" w:rsidRDefault="00B43D49" w:rsidP="002F3B3C">
                  <w:pPr>
                    <w:spacing w:line="240" w:lineRule="auto"/>
                    <w:ind w:right="778"/>
                    <w:rPr>
                      <w:rFonts w:ascii="Times New Roman" w:hAnsi="Times New Roman"/>
                    </w:rPr>
                  </w:pPr>
                  <w:r w:rsidRPr="00AD490E">
                    <w:rPr>
                      <w:rFonts w:ascii="Times New Roman" w:hAnsi="Times New Roman"/>
                    </w:rPr>
                    <w:t xml:space="preserve">Ιακώβ, Δ. Ι. 1998. </w:t>
                  </w:r>
                  <w:r w:rsidRPr="00AD490E">
                    <w:rPr>
                      <w:rFonts w:ascii="Times New Roman" w:hAnsi="Times New Roman"/>
                      <w:i/>
                    </w:rPr>
                    <w:t>Η Ποιητική της αρχαίας ελληνικής τραγωδίας.</w:t>
                  </w:r>
                  <w:r w:rsidRPr="00AD490E">
                    <w:rPr>
                      <w:rFonts w:ascii="Times New Roman" w:hAnsi="Times New Roman"/>
                    </w:rPr>
                    <w:t xml:space="preserve"> Αθήνα.</w:t>
                  </w:r>
                </w:p>
                <w:p w:rsidR="00B43D49" w:rsidRPr="00AD490E" w:rsidRDefault="00B43D49" w:rsidP="002F3B3C">
                  <w:pPr>
                    <w:spacing w:line="240" w:lineRule="auto"/>
                    <w:ind w:right="778"/>
                    <w:rPr>
                      <w:rFonts w:ascii="Times New Roman" w:hAnsi="Times New Roman"/>
                    </w:rPr>
                  </w:pPr>
                  <w:r w:rsidRPr="00AD490E">
                    <w:rPr>
                      <w:rFonts w:ascii="Times New Roman" w:hAnsi="Times New Roman"/>
                    </w:rPr>
                    <w:t xml:space="preserve">Ιακώβ, Δ., Ι. Καζάζης και  Α. Ρεγκάκος (επιμ.) 1999. </w:t>
                  </w:r>
                  <w:r w:rsidRPr="00AD490E">
                    <w:rPr>
                      <w:rFonts w:ascii="Times New Roman" w:hAnsi="Times New Roman"/>
                      <w:i/>
                    </w:rPr>
                    <w:t>Επιστροφή στην Οδύσσεια.Δέκα κλασικές γερμανικές μελέτες για την Οδύσσεια</w:t>
                  </w:r>
                  <w:r w:rsidRPr="00AD490E">
                    <w:rPr>
                      <w:rFonts w:ascii="Times New Roman" w:hAnsi="Times New Roman"/>
                    </w:rPr>
                    <w:t>. Θεσσαλονίκη 1999</w:t>
                  </w:r>
                </w:p>
                <w:p w:rsidR="00B43D49" w:rsidRPr="00AD490E" w:rsidRDefault="00B43D49" w:rsidP="002F3B3C">
                  <w:pPr>
                    <w:spacing w:line="240" w:lineRule="auto"/>
                    <w:ind w:right="778"/>
                    <w:rPr>
                      <w:rFonts w:ascii="Times New Roman" w:hAnsi="Times New Roman"/>
                    </w:rPr>
                  </w:pPr>
                  <w:r w:rsidRPr="00AD490E">
                    <w:rPr>
                      <w:rFonts w:ascii="Times New Roman" w:hAnsi="Times New Roman"/>
                    </w:rPr>
                    <w:t xml:space="preserve">Ιακώβ, Δ. Ι. 2004. «Είναι οι </w:t>
                  </w:r>
                  <w:r w:rsidRPr="00AD490E">
                    <w:rPr>
                      <w:rFonts w:ascii="Times New Roman" w:hAnsi="Times New Roman"/>
                      <w:i/>
                    </w:rPr>
                    <w:t xml:space="preserve">Βάκχες </w:t>
                  </w:r>
                  <w:r w:rsidRPr="00AD490E">
                    <w:rPr>
                      <w:rFonts w:ascii="Times New Roman" w:hAnsi="Times New Roman"/>
                    </w:rPr>
                    <w:t>του Ευριπίδη μετατραγωδία;». Στον συλλογικό τόμο Ιακώβ και Παπάζογλου (επιμ.) 2004, 49–62.</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rPr>
                    <w:t xml:space="preserve">Ιακώβ, Δ. και Ε. Παπάζογλου (επιμ.) 2004. </w:t>
                  </w:r>
                  <w:r w:rsidRPr="00AD490E">
                    <w:rPr>
                      <w:rFonts w:ascii="Times New Roman" w:hAnsi="Times New Roman"/>
                      <w:i/>
                    </w:rPr>
                    <w:t>Θυμέλη</w:t>
                  </w:r>
                  <w:r w:rsidRPr="00AD490E">
                    <w:rPr>
                      <w:rFonts w:ascii="Times New Roman" w:hAnsi="Times New Roman"/>
                    </w:rPr>
                    <w:t xml:space="preserve">: </w:t>
                  </w:r>
                  <w:r w:rsidRPr="00AD490E">
                    <w:rPr>
                      <w:rFonts w:ascii="Times New Roman" w:hAnsi="Times New Roman"/>
                      <w:i/>
                    </w:rPr>
                    <w:t xml:space="preserve">Μελέτες χαρισμένες στον </w:t>
                  </w:r>
                  <w:r w:rsidRPr="00AD490E">
                    <w:rPr>
                      <w:rFonts w:ascii="Times New Roman" w:hAnsi="Times New Roman"/>
                      <w:i/>
                    </w:rPr>
                    <w:tab/>
                    <w:t>καθηγητή Ν. Χ. Χουρμουζιάδη</w:t>
                  </w:r>
                  <w:r w:rsidRPr="00AD490E">
                    <w:rPr>
                      <w:rFonts w:ascii="Times New Roman" w:hAnsi="Times New Roman"/>
                    </w:rPr>
                    <w:t>. Ηράκλειο</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Jameson, M. H. 1956. «Politics and the </w:t>
                  </w:r>
                  <w:r w:rsidRPr="00AD490E">
                    <w:rPr>
                      <w:rFonts w:ascii="Times New Roman" w:hAnsi="Times New Roman"/>
                      <w:i/>
                      <w:lang w:val="en-US"/>
                    </w:rPr>
                    <w:t>Philoctetes</w:t>
                  </w:r>
                  <w:r w:rsidRPr="00AD490E">
                    <w:rPr>
                      <w:rFonts w:ascii="Times New Roman" w:hAnsi="Times New Roman"/>
                      <w:lang w:val="en-US"/>
                    </w:rPr>
                    <w:t>».</w:t>
                  </w:r>
                  <w:r w:rsidRPr="00AD490E">
                    <w:rPr>
                      <w:rFonts w:ascii="Times New Roman" w:hAnsi="Times New Roman"/>
                      <w:i/>
                      <w:lang w:val="en-US"/>
                    </w:rPr>
                    <w:t>CP</w:t>
                  </w:r>
                  <w:r w:rsidRPr="00AD490E">
                    <w:rPr>
                      <w:rFonts w:ascii="Times New Roman" w:hAnsi="Times New Roman"/>
                      <w:lang w:val="en-US"/>
                    </w:rPr>
                    <w:t xml:space="preserve"> 51: 217–227.</w:t>
                  </w:r>
                </w:p>
                <w:p w:rsidR="00B43D49" w:rsidRPr="00AD490E" w:rsidRDefault="00B43D49" w:rsidP="002F3B3C">
                  <w:pPr>
                    <w:pStyle w:val="Header"/>
                    <w:tabs>
                      <w:tab w:val="left" w:pos="720"/>
                    </w:tabs>
                    <w:spacing w:line="240" w:lineRule="auto"/>
                    <w:ind w:right="778"/>
                    <w:rPr>
                      <w:rFonts w:ascii="Times New Roman" w:hAnsi="Times New Roman"/>
                      <w:sz w:val="22"/>
                      <w:szCs w:val="22"/>
                      <w:lang w:val="en-GB"/>
                    </w:rPr>
                  </w:pPr>
                  <w:r w:rsidRPr="00AD490E">
                    <w:rPr>
                      <w:rFonts w:ascii="Times New Roman" w:hAnsi="Times New Roman"/>
                      <w:sz w:val="22"/>
                      <w:szCs w:val="22"/>
                    </w:rPr>
                    <w:t>Καψωμένος</w:t>
                  </w:r>
                  <w:r w:rsidRPr="00AD490E">
                    <w:rPr>
                      <w:rFonts w:ascii="Times New Roman" w:hAnsi="Times New Roman"/>
                      <w:sz w:val="22"/>
                      <w:szCs w:val="22"/>
                      <w:lang w:val="en-GB"/>
                    </w:rPr>
                    <w:t xml:space="preserve">, </w:t>
                  </w:r>
                  <w:r w:rsidRPr="00AD490E">
                    <w:rPr>
                      <w:rFonts w:ascii="Times New Roman" w:hAnsi="Times New Roman"/>
                      <w:sz w:val="22"/>
                      <w:szCs w:val="22"/>
                    </w:rPr>
                    <w:t>Α</w:t>
                  </w:r>
                  <w:r w:rsidRPr="00AD490E">
                    <w:rPr>
                      <w:rFonts w:ascii="Times New Roman" w:hAnsi="Times New Roman"/>
                      <w:sz w:val="22"/>
                      <w:szCs w:val="22"/>
                      <w:lang w:val="en-GB"/>
                    </w:rPr>
                    <w:t xml:space="preserve">. 2004. </w:t>
                  </w:r>
                  <w:r w:rsidRPr="00AD490E">
                    <w:rPr>
                      <w:rFonts w:ascii="Times New Roman" w:hAnsi="Times New Roman"/>
                      <w:sz w:val="22"/>
                      <w:szCs w:val="22"/>
                    </w:rPr>
                    <w:t xml:space="preserve">«Παραλειπόμενα της Ιστορικής Τραγωδίας». Στον συλλογικό τόμο Βασιλειάδης, κ.ά. (επιμ.) </w:t>
                  </w:r>
                  <w:r w:rsidRPr="00AD490E">
                    <w:rPr>
                      <w:rFonts w:ascii="Times New Roman" w:hAnsi="Times New Roman"/>
                      <w:sz w:val="22"/>
                      <w:szCs w:val="22"/>
                      <w:lang w:val="en-GB"/>
                    </w:rPr>
                    <w:t>2004, 71</w:t>
                  </w:r>
                  <w:r w:rsidRPr="00AD490E">
                    <w:rPr>
                      <w:rFonts w:ascii="Times New Roman" w:hAnsi="Times New Roman"/>
                      <w:sz w:val="22"/>
                      <w:szCs w:val="22"/>
                      <w:lang w:val="en-US"/>
                    </w:rPr>
                    <w:t>–</w:t>
                  </w:r>
                  <w:r w:rsidRPr="00AD490E">
                    <w:rPr>
                      <w:rFonts w:ascii="Times New Roman" w:hAnsi="Times New Roman"/>
                      <w:sz w:val="22"/>
                      <w:szCs w:val="22"/>
                      <w:lang w:val="en-GB"/>
                    </w:rPr>
                    <w:t>88.</w:t>
                  </w:r>
                </w:p>
                <w:p w:rsidR="00B43D49" w:rsidRPr="00AD490E" w:rsidRDefault="00B43D49" w:rsidP="002F3B3C">
                  <w:pPr>
                    <w:pStyle w:val="Header"/>
                    <w:tabs>
                      <w:tab w:val="left" w:pos="720"/>
                    </w:tabs>
                    <w:spacing w:line="240" w:lineRule="auto"/>
                    <w:ind w:right="778"/>
                    <w:rPr>
                      <w:rFonts w:ascii="Times New Roman" w:hAnsi="Times New Roman"/>
                      <w:sz w:val="22"/>
                      <w:szCs w:val="22"/>
                      <w:lang w:val="en-GB"/>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Kirkwood, G. M. 1954. «The Dramatic Role of the Chorus in Sophocles».</w:t>
                  </w:r>
                  <w:r w:rsidRPr="00AD490E">
                    <w:rPr>
                      <w:rFonts w:ascii="Times New Roman" w:hAnsi="Times New Roman"/>
                      <w:i/>
                      <w:lang w:val="en-US"/>
                    </w:rPr>
                    <w:t>Phoenix</w:t>
                  </w:r>
                  <w:r w:rsidRPr="00AD490E">
                    <w:rPr>
                      <w:rFonts w:ascii="Times New Roman" w:hAnsi="Times New Roman"/>
                      <w:lang w:val="en-US"/>
                    </w:rPr>
                    <w:t>8: 1–22</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Krummen, E. 1999. «M. Ringer, </w:t>
                  </w:r>
                  <w:r w:rsidRPr="00AD490E">
                    <w:rPr>
                      <w:rFonts w:ascii="Times New Roman" w:hAnsi="Times New Roman"/>
                      <w:i/>
                      <w:lang w:val="en-US"/>
                    </w:rPr>
                    <w:t>Electra and the Empty Urn. Metatheater and Role Playing in Sophocles</w:t>
                  </w:r>
                  <w:r w:rsidRPr="00AD490E">
                    <w:rPr>
                      <w:rFonts w:ascii="Times New Roman" w:hAnsi="Times New Roman"/>
                      <w:lang w:val="en-US"/>
                    </w:rPr>
                    <w:t>»</w:t>
                  </w:r>
                  <w:r w:rsidRPr="00AD490E">
                    <w:rPr>
                      <w:rFonts w:ascii="Times New Roman" w:hAnsi="Times New Roman"/>
                      <w:lang w:val="de-DE"/>
                    </w:rPr>
                    <w:t xml:space="preserve">. </w:t>
                  </w:r>
                  <w:r w:rsidRPr="00AD490E">
                    <w:rPr>
                      <w:rFonts w:ascii="Times New Roman" w:hAnsi="Times New Roman"/>
                      <w:i/>
                      <w:lang w:val="de-DE"/>
                    </w:rPr>
                    <w:t xml:space="preserve">BMCR </w:t>
                  </w:r>
                  <w:r w:rsidRPr="00AD490E">
                    <w:rPr>
                      <w:rFonts w:ascii="Times New Roman" w:hAnsi="Times New Roman"/>
                      <w:lang w:val="de-DE"/>
                    </w:rPr>
                    <w:t>1999.05.09</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Kullmann, W., 1993. «Die Rolle des euripideischenPentheus. Haben die </w:t>
                  </w:r>
                  <w:r w:rsidRPr="00AD490E">
                    <w:rPr>
                      <w:rFonts w:ascii="Times New Roman" w:hAnsi="Times New Roman"/>
                      <w:i/>
                      <w:lang w:val="de-DE"/>
                    </w:rPr>
                    <w:t>Bakchen</w:t>
                  </w:r>
                  <w:r w:rsidRPr="00AD490E">
                    <w:rPr>
                      <w:rFonts w:ascii="Times New Roman" w:hAnsi="Times New Roman"/>
                      <w:lang w:val="de-DE"/>
                    </w:rPr>
                    <w:t xml:space="preserve">eine ‘metatheatralische’ Bedeutung?». </w:t>
                  </w:r>
                  <w:r w:rsidRPr="00AD490E">
                    <w:rPr>
                      <w:rFonts w:ascii="Times New Roman" w:hAnsi="Times New Roman"/>
                    </w:rPr>
                    <w:t>Στονσυλλογικότόμο</w:t>
                  </w:r>
                  <w:r w:rsidRPr="00AD490E">
                    <w:rPr>
                      <w:rFonts w:ascii="Times New Roman" w:hAnsi="Times New Roman"/>
                      <w:lang w:val="de-DE"/>
                    </w:rPr>
                    <w:t xml:space="preserve"> Most, Petersmann </w:t>
                  </w:r>
                  <w:r w:rsidRPr="00AD490E">
                    <w:rPr>
                      <w:rFonts w:ascii="Times New Roman" w:hAnsi="Times New Roman"/>
                    </w:rPr>
                    <w:t>και</w:t>
                  </w:r>
                  <w:r w:rsidRPr="00AD490E">
                    <w:rPr>
                      <w:rFonts w:ascii="Times New Roman" w:hAnsi="Times New Roman"/>
                      <w:lang w:val="de-DE"/>
                    </w:rPr>
                    <w:t xml:space="preserve"> Ritter (</w:t>
                  </w:r>
                  <w:r w:rsidRPr="00AD490E">
                    <w:rPr>
                      <w:rFonts w:ascii="Times New Roman" w:hAnsi="Times New Roman"/>
                    </w:rPr>
                    <w:t>επιμ</w:t>
                  </w:r>
                  <w:r w:rsidRPr="00AD490E">
                    <w:rPr>
                      <w:rFonts w:ascii="Times New Roman" w:hAnsi="Times New Roman"/>
                      <w:lang w:val="de-DE"/>
                    </w:rPr>
                    <w:t>.) 1993, 248–263</w:t>
                  </w:r>
                  <w:r w:rsidRPr="00AD490E">
                    <w:rPr>
                      <w:rFonts w:ascii="Times New Roman" w:hAnsi="Times New Roman"/>
                      <w:lang w:val="en-US"/>
                    </w:rPr>
                    <w:t>.</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de-DE"/>
                    </w:rPr>
                    <w:t xml:space="preserve">Lada-Richards, I. 1997. </w:t>
                  </w:r>
                  <w:r w:rsidRPr="00AD490E">
                    <w:rPr>
                      <w:rFonts w:ascii="Times New Roman" w:hAnsi="Times New Roman"/>
                      <w:sz w:val="22"/>
                      <w:szCs w:val="22"/>
                      <w:lang w:val="en-GB"/>
                    </w:rPr>
                    <w:t xml:space="preserve">«Neoptolemus and the </w:t>
                  </w:r>
                  <w:r w:rsidRPr="00AD490E">
                    <w:rPr>
                      <w:rFonts w:ascii="Times New Roman" w:hAnsi="Times New Roman"/>
                      <w:sz w:val="22"/>
                      <w:szCs w:val="22"/>
                      <w:lang w:val="en-US"/>
                    </w:rPr>
                    <w:t>b</w:t>
                  </w:r>
                  <w:r w:rsidRPr="00AD490E">
                    <w:rPr>
                      <w:rFonts w:ascii="Times New Roman" w:hAnsi="Times New Roman"/>
                      <w:sz w:val="22"/>
                      <w:szCs w:val="22"/>
                      <w:lang w:val="en-GB"/>
                    </w:rPr>
                    <w:t>ow: ri</w:t>
                  </w:r>
                  <w:r w:rsidRPr="00AD490E">
                    <w:rPr>
                      <w:rFonts w:ascii="Times New Roman" w:hAnsi="Times New Roman"/>
                      <w:sz w:val="22"/>
                      <w:szCs w:val="22"/>
                      <w:lang w:val="en-US"/>
                    </w:rPr>
                    <w:t>tual</w:t>
                  </w:r>
                  <w:r w:rsidRPr="00AD490E">
                    <w:rPr>
                      <w:rFonts w:ascii="Times New Roman" w:hAnsi="Times New Roman"/>
                      <w:i/>
                      <w:sz w:val="22"/>
                      <w:szCs w:val="22"/>
                      <w:lang w:val="en-GB"/>
                    </w:rPr>
                    <w:t>t</w:t>
                  </w:r>
                  <w:r w:rsidRPr="00AD490E">
                    <w:rPr>
                      <w:rFonts w:ascii="Times New Roman" w:hAnsi="Times New Roman"/>
                      <w:i/>
                      <w:sz w:val="22"/>
                      <w:szCs w:val="22"/>
                      <w:lang w:val="en-US"/>
                    </w:rPr>
                    <w:t>hea</w:t>
                  </w:r>
                  <w:r w:rsidRPr="00AD490E">
                    <w:rPr>
                      <w:rFonts w:ascii="Times New Roman" w:hAnsi="Times New Roman"/>
                      <w:sz w:val="22"/>
                      <w:szCs w:val="22"/>
                      <w:lang w:val="en-US"/>
                    </w:rPr>
                    <w:t>and</w:t>
                  </w:r>
                  <w:r w:rsidRPr="00AD490E">
                    <w:rPr>
                      <w:rFonts w:ascii="Times New Roman" w:hAnsi="Times New Roman"/>
                      <w:sz w:val="22"/>
                      <w:szCs w:val="22"/>
                      <w:lang w:val="en-GB"/>
                    </w:rPr>
                    <w:t xml:space="preserve"> t</w:t>
                  </w:r>
                  <w:r w:rsidRPr="00AD490E">
                    <w:rPr>
                      <w:rFonts w:ascii="Times New Roman" w:hAnsi="Times New Roman"/>
                      <w:sz w:val="22"/>
                      <w:szCs w:val="22"/>
                      <w:lang w:val="en-US"/>
                    </w:rPr>
                    <w:t>heatrical</w:t>
                  </w:r>
                  <w:r w:rsidRPr="00AD490E">
                    <w:rPr>
                      <w:rFonts w:ascii="Times New Roman" w:hAnsi="Times New Roman"/>
                      <w:sz w:val="22"/>
                      <w:szCs w:val="22"/>
                      <w:lang w:val="en-GB"/>
                    </w:rPr>
                    <w:t xml:space="preserve"> v</w:t>
                  </w:r>
                  <w:r w:rsidRPr="00AD490E">
                    <w:rPr>
                      <w:rFonts w:ascii="Times New Roman" w:hAnsi="Times New Roman"/>
                      <w:sz w:val="22"/>
                      <w:szCs w:val="22"/>
                      <w:lang w:val="en-US"/>
                    </w:rPr>
                    <w:t>ision</w:t>
                  </w:r>
                  <w:r w:rsidRPr="00AD490E">
                    <w:rPr>
                      <w:rFonts w:ascii="Times New Roman" w:hAnsi="Times New Roman"/>
                      <w:sz w:val="22"/>
                      <w:szCs w:val="22"/>
                      <w:lang w:val="en-US"/>
                    </w:rPr>
                    <w:tab/>
                    <w:t>inSophocles</w:t>
                  </w:r>
                  <w:r w:rsidRPr="00AD490E">
                    <w:rPr>
                      <w:rFonts w:ascii="Times New Roman" w:hAnsi="Times New Roman"/>
                      <w:sz w:val="22"/>
                      <w:szCs w:val="22"/>
                      <w:lang w:val="en-GB"/>
                    </w:rPr>
                    <w:t xml:space="preserve">’ </w:t>
                  </w:r>
                  <w:r w:rsidRPr="00AD490E">
                    <w:rPr>
                      <w:rFonts w:ascii="Times New Roman" w:hAnsi="Times New Roman"/>
                      <w:i/>
                      <w:sz w:val="22"/>
                      <w:szCs w:val="22"/>
                      <w:lang w:val="en-US"/>
                    </w:rPr>
                    <w:t>Philoctetes</w:t>
                  </w:r>
                  <w:r w:rsidRPr="00AD490E">
                    <w:rPr>
                      <w:rFonts w:ascii="Times New Roman" w:hAnsi="Times New Roman"/>
                      <w:sz w:val="22"/>
                      <w:szCs w:val="22"/>
                      <w:lang w:val="en-GB"/>
                    </w:rPr>
                    <w:t xml:space="preserve">». </w:t>
                  </w:r>
                  <w:r w:rsidRPr="00AD490E">
                    <w:rPr>
                      <w:rFonts w:ascii="Times New Roman" w:hAnsi="Times New Roman"/>
                      <w:i/>
                      <w:sz w:val="22"/>
                      <w:szCs w:val="22"/>
                      <w:lang w:val="en-US"/>
                    </w:rPr>
                    <w:t>JHS</w:t>
                  </w:r>
                  <w:r w:rsidRPr="00AD490E">
                    <w:rPr>
                      <w:rFonts w:ascii="Times New Roman" w:hAnsi="Times New Roman"/>
                      <w:sz w:val="22"/>
                      <w:szCs w:val="22"/>
                      <w:lang w:val="en-GB"/>
                    </w:rPr>
                    <w:t xml:space="preserve"> 117: 179</w:t>
                  </w:r>
                  <w:r w:rsidRPr="00AD490E">
                    <w:rPr>
                      <w:rFonts w:ascii="Times New Roman" w:hAnsi="Times New Roman"/>
                      <w:sz w:val="22"/>
                      <w:szCs w:val="22"/>
                      <w:lang w:val="en-US"/>
                    </w:rPr>
                    <w:t>–</w:t>
                  </w:r>
                  <w:r w:rsidRPr="00AD490E">
                    <w:rPr>
                      <w:rFonts w:ascii="Times New Roman" w:hAnsi="Times New Roman"/>
                      <w:sz w:val="22"/>
                      <w:szCs w:val="22"/>
                      <w:lang w:val="en-GB"/>
                    </w:rPr>
                    <w:t>183.</w:t>
                  </w:r>
                </w:p>
                <w:p w:rsidR="00B43D49" w:rsidRPr="00AD490E" w:rsidRDefault="00B43D49" w:rsidP="002F3B3C">
                  <w:pPr>
                    <w:pStyle w:val="FootnoteText"/>
                    <w:spacing w:line="240" w:lineRule="auto"/>
                    <w:ind w:right="778"/>
                    <w:rPr>
                      <w:rFonts w:ascii="Times New Roman" w:hAnsi="Times New Roman"/>
                      <w:sz w:val="22"/>
                      <w:szCs w:val="22"/>
                      <w:lang w:val="en-GB"/>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Lada-Richards, I. 1998. «StagingtheEphebeia: TheatricalRole-PlayingandRitual</w:t>
                  </w:r>
                  <w:r w:rsidRPr="00AD490E">
                    <w:rPr>
                      <w:rFonts w:ascii="Times New Roman" w:hAnsi="Times New Roman"/>
                      <w:lang w:val="en-US"/>
                    </w:rPr>
                    <w:tab/>
                    <w:t xml:space="preserve">TransitioninSophocles’ </w:t>
                  </w:r>
                  <w:r w:rsidRPr="00AD490E">
                    <w:rPr>
                      <w:rFonts w:ascii="Times New Roman" w:hAnsi="Times New Roman"/>
                      <w:i/>
                      <w:lang w:val="en-US"/>
                    </w:rPr>
                    <w:t>Philoctetes</w:t>
                  </w:r>
                  <w:r w:rsidRPr="00AD490E">
                    <w:rPr>
                      <w:rFonts w:ascii="Times New Roman" w:hAnsi="Times New Roman"/>
                      <w:lang w:val="en-US"/>
                    </w:rPr>
                    <w:t xml:space="preserve">». </w:t>
                  </w:r>
                  <w:r w:rsidRPr="00AD490E">
                    <w:rPr>
                      <w:rFonts w:ascii="Times New Roman" w:hAnsi="Times New Roman"/>
                      <w:i/>
                      <w:lang w:val="en-US"/>
                    </w:rPr>
                    <w:t xml:space="preserve">Ramus </w:t>
                  </w:r>
                  <w:r w:rsidRPr="00AD490E">
                    <w:rPr>
                      <w:rFonts w:ascii="Times New Roman" w:hAnsi="Times New Roman"/>
                      <w:lang w:val="en-US"/>
                    </w:rPr>
                    <w:t>27: 1–26.</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Lada-Richards,</w:t>
                  </w:r>
                  <w:r w:rsidRPr="00AD490E">
                    <w:rPr>
                      <w:rFonts w:ascii="Times New Roman" w:hAnsi="Times New Roman"/>
                      <w:sz w:val="22"/>
                      <w:szCs w:val="22"/>
                    </w:rPr>
                    <w:t>Ι</w:t>
                  </w:r>
                  <w:r w:rsidRPr="00AD490E">
                    <w:rPr>
                      <w:rFonts w:ascii="Times New Roman" w:hAnsi="Times New Roman"/>
                      <w:sz w:val="22"/>
                      <w:szCs w:val="22"/>
                      <w:lang w:val="en-GB"/>
                    </w:rPr>
                    <w:t>. 1999.</w:t>
                  </w:r>
                  <w:r w:rsidRPr="00AD490E">
                    <w:rPr>
                      <w:rFonts w:ascii="Times New Roman" w:hAnsi="Times New Roman"/>
                      <w:i/>
                      <w:sz w:val="22"/>
                      <w:szCs w:val="22"/>
                      <w:lang w:val="en-US"/>
                    </w:rPr>
                    <w:t xml:space="preserve">Initiating Dionysus: Ritual and Theatre in Aristophanes’ </w:t>
                  </w:r>
                  <w:r w:rsidRPr="00AD490E">
                    <w:rPr>
                      <w:rFonts w:ascii="Times New Roman" w:hAnsi="Times New Roman"/>
                      <w:i/>
                      <w:sz w:val="22"/>
                      <w:szCs w:val="22"/>
                      <w:lang w:val="en-US"/>
                    </w:rPr>
                    <w:tab/>
                  </w:r>
                  <w:r w:rsidRPr="00AD490E">
                    <w:rPr>
                      <w:rFonts w:ascii="Times New Roman" w:hAnsi="Times New Roman"/>
                      <w:sz w:val="22"/>
                      <w:szCs w:val="22"/>
                      <w:lang w:val="en-US"/>
                    </w:rPr>
                    <w:t>Frogs</w:t>
                  </w:r>
                  <w:r w:rsidRPr="00AD490E">
                    <w:rPr>
                      <w:rFonts w:ascii="Times New Roman" w:hAnsi="Times New Roman"/>
                      <w:sz w:val="22"/>
                      <w:szCs w:val="22"/>
                      <w:lang w:val="en-GB"/>
                    </w:rPr>
                    <w:t>.</w:t>
                  </w:r>
                  <w:r w:rsidRPr="00AD490E">
                    <w:rPr>
                      <w:rFonts w:ascii="Times New Roman" w:hAnsi="Times New Roman"/>
                      <w:sz w:val="22"/>
                      <w:szCs w:val="22"/>
                      <w:lang w:val="en-US"/>
                    </w:rPr>
                    <w:t xml:space="preserve"> Oxford</w:t>
                  </w:r>
                  <w:r w:rsidRPr="00AD490E">
                    <w:rPr>
                      <w:rFonts w:ascii="Times New Roman" w:hAnsi="Times New Roman"/>
                      <w:sz w:val="22"/>
                      <w:szCs w:val="22"/>
                      <w:lang w:val="en-GB"/>
                    </w:rPr>
                    <w:t>.</w:t>
                  </w:r>
                </w:p>
                <w:p w:rsidR="00B43D49" w:rsidRPr="00AD490E" w:rsidRDefault="00B43D49" w:rsidP="002F3B3C">
                  <w:pPr>
                    <w:pStyle w:val="FootnoteText"/>
                    <w:spacing w:line="240" w:lineRule="auto"/>
                    <w:ind w:right="778"/>
                    <w:rPr>
                      <w:rFonts w:ascii="Times New Roman" w:hAnsi="Times New Roman"/>
                      <w:sz w:val="22"/>
                      <w:szCs w:val="22"/>
                      <w:lang w:val="en-GB"/>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Laird, A. 2006. «The value of Ancient Literary Criticism». </w:t>
                  </w:r>
                  <w:r w:rsidRPr="00AD490E">
                    <w:rPr>
                      <w:rFonts w:ascii="Times New Roman" w:hAnsi="Times New Roman"/>
                    </w:rPr>
                    <w:t>Στονσυλλογικότόμο</w:t>
                  </w:r>
                  <w:r w:rsidRPr="00AD490E">
                    <w:rPr>
                      <w:rFonts w:ascii="Times New Roman" w:hAnsi="Times New Roman"/>
                      <w:lang w:val="en-US"/>
                    </w:rPr>
                    <w:tab/>
                    <w:t>Laird (</w:t>
                  </w:r>
                  <w:r w:rsidRPr="00AD490E">
                    <w:rPr>
                      <w:rFonts w:ascii="Times New Roman" w:hAnsi="Times New Roman"/>
                    </w:rPr>
                    <w:t>επιμ</w:t>
                  </w:r>
                  <w:r w:rsidRPr="00AD490E">
                    <w:rPr>
                      <w:rFonts w:ascii="Times New Roman" w:hAnsi="Times New Roman"/>
                      <w:lang w:val="en-US"/>
                    </w:rPr>
                    <w:t>.) 2006,</w:t>
                  </w:r>
                  <w:r w:rsidRPr="00AD490E">
                    <w:rPr>
                      <w:rFonts w:ascii="Times New Roman" w:hAnsi="Times New Roman"/>
                      <w:lang w:val="fr-FR"/>
                    </w:rPr>
                    <w:t xml:space="preserve"> 1</w:t>
                  </w:r>
                  <w:r w:rsidRPr="00AD490E">
                    <w:rPr>
                      <w:rFonts w:ascii="Times New Roman" w:hAnsi="Times New Roman"/>
                      <w:lang w:val="en-US"/>
                    </w:rPr>
                    <w:t>–</w:t>
                  </w:r>
                  <w:r w:rsidRPr="00AD490E">
                    <w:rPr>
                      <w:rFonts w:ascii="Times New Roman" w:hAnsi="Times New Roman"/>
                      <w:lang w:val="fr-FR"/>
                    </w:rPr>
                    <w:t>36</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Laird, A. (</w:t>
                  </w:r>
                  <w:r w:rsidRPr="00AD490E">
                    <w:rPr>
                      <w:rFonts w:ascii="Times New Roman" w:hAnsi="Times New Roman"/>
                    </w:rPr>
                    <w:t>επιμ</w:t>
                  </w:r>
                  <w:r w:rsidRPr="00AD490E">
                    <w:rPr>
                      <w:rFonts w:ascii="Times New Roman" w:hAnsi="Times New Roman"/>
                      <w:lang w:val="en-US"/>
                    </w:rPr>
                    <w:t xml:space="preserve">.) 2006. </w:t>
                  </w:r>
                  <w:r w:rsidRPr="00AD490E">
                    <w:rPr>
                      <w:rFonts w:ascii="Times New Roman" w:hAnsi="Times New Roman"/>
                      <w:i/>
                      <w:lang w:val="en-US"/>
                    </w:rPr>
                    <w:t>Oxford Readings in Classical Studies. Ancient Literary Criticism</w:t>
                  </w:r>
                  <w:r w:rsidRPr="00AD490E">
                    <w:rPr>
                      <w:rFonts w:ascii="Times New Roman" w:hAnsi="Times New Roman"/>
                      <w:lang w:val="en-US"/>
                    </w:rPr>
                    <w:t>.</w:t>
                  </w:r>
                  <w:r w:rsidRPr="00AD490E">
                    <w:rPr>
                      <w:rFonts w:ascii="Times New Roman" w:hAnsi="Times New Roman"/>
                      <w:lang w:val="fr-FR"/>
                    </w:rPr>
                    <w:t>Oxford</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Lauriola, R. </w:t>
                  </w:r>
                  <w:r w:rsidRPr="00AD490E">
                    <w:rPr>
                      <w:rFonts w:ascii="Times New Roman" w:hAnsi="Times New Roman"/>
                    </w:rPr>
                    <w:t>και</w:t>
                  </w:r>
                  <w:r w:rsidRPr="00AD490E">
                    <w:rPr>
                      <w:rFonts w:ascii="Times New Roman" w:hAnsi="Times New Roman"/>
                      <w:lang w:val="en-US"/>
                    </w:rPr>
                    <w:t xml:space="preserve"> K. Demetriou (</w:t>
                  </w:r>
                  <w:r w:rsidRPr="00AD490E">
                    <w:rPr>
                      <w:rFonts w:ascii="Times New Roman" w:hAnsi="Times New Roman"/>
                    </w:rPr>
                    <w:t>επιμ</w:t>
                  </w:r>
                  <w:r w:rsidRPr="00AD490E">
                    <w:rPr>
                      <w:rFonts w:ascii="Times New Roman" w:hAnsi="Times New Roman"/>
                      <w:lang w:val="en-US"/>
                    </w:rPr>
                    <w:t xml:space="preserve">.) 2017. </w:t>
                  </w:r>
                  <w:r w:rsidRPr="00AD490E">
                    <w:rPr>
                      <w:rFonts w:ascii="Times New Roman" w:hAnsi="Times New Roman"/>
                      <w:i/>
                      <w:lang w:val="en-US"/>
                    </w:rPr>
                    <w:t>Brill’s Companion to the Reception of Sophocles</w:t>
                  </w:r>
                  <w:r w:rsidRPr="00AD490E">
                    <w:rPr>
                      <w:rFonts w:ascii="Times New Roman" w:hAnsi="Times New Roman"/>
                      <w:lang w:val="en-US"/>
                    </w:rPr>
                    <w:t>, Leiden–Boston.</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 xml:space="preserve">Lefkowitz, M. 1991. </w:t>
                  </w:r>
                  <w:r w:rsidRPr="00AD490E">
                    <w:rPr>
                      <w:rFonts w:ascii="Times New Roman" w:hAnsi="Times New Roman"/>
                      <w:i/>
                      <w:sz w:val="22"/>
                      <w:szCs w:val="22"/>
                      <w:lang w:val="en-US"/>
                    </w:rPr>
                    <w:t>First-Person Fictions. Pindar’s Poetic ‘I’</w:t>
                  </w:r>
                  <w:r w:rsidRPr="00AD490E">
                    <w:rPr>
                      <w:rFonts w:ascii="Times New Roman" w:hAnsi="Times New Roman"/>
                      <w:sz w:val="22"/>
                      <w:szCs w:val="22"/>
                      <w:lang w:val="en-US"/>
                    </w:rPr>
                    <w:t>, Oxford</w:t>
                  </w:r>
                  <w:r w:rsidRPr="00AD490E">
                    <w:rPr>
                      <w:rFonts w:ascii="Times New Roman" w:hAnsi="Times New Roman"/>
                      <w:sz w:val="22"/>
                      <w:szCs w:val="22"/>
                      <w:lang w:val="en-GB"/>
                    </w:rPr>
                    <w:t>.</w:t>
                  </w:r>
                </w:p>
                <w:p w:rsidR="00B43D49" w:rsidRPr="00AD490E" w:rsidRDefault="00B43D49" w:rsidP="002F3B3C">
                  <w:pPr>
                    <w:pStyle w:val="FootnoteText"/>
                    <w:spacing w:line="240" w:lineRule="auto"/>
                    <w:ind w:right="778"/>
                    <w:rPr>
                      <w:rFonts w:ascii="Times New Roman" w:hAnsi="Times New Roman"/>
                      <w:sz w:val="22"/>
                      <w:szCs w:val="22"/>
                      <w:lang w:val="en-GB"/>
                    </w:rPr>
                  </w:pPr>
                </w:p>
                <w:p w:rsidR="00B43D49" w:rsidRPr="00AD490E" w:rsidRDefault="00B43D49" w:rsidP="002F3B3C">
                  <w:pPr>
                    <w:pStyle w:val="FootnoteText"/>
                    <w:spacing w:line="240" w:lineRule="auto"/>
                    <w:ind w:right="778"/>
                    <w:rPr>
                      <w:rFonts w:ascii="Times New Roman" w:hAnsi="Times New Roman"/>
                      <w:i/>
                      <w:sz w:val="22"/>
                      <w:szCs w:val="22"/>
                      <w:lang w:val="en-GB"/>
                    </w:rPr>
                  </w:pPr>
                  <w:r w:rsidRPr="00AD490E">
                    <w:rPr>
                      <w:rFonts w:ascii="Times New Roman" w:hAnsi="Times New Roman"/>
                      <w:sz w:val="22"/>
                      <w:szCs w:val="22"/>
                      <w:lang w:val="en-GB"/>
                    </w:rPr>
                    <w:t>Lefkowitz, M. 1995. «</w:t>
                  </w:r>
                  <w:r w:rsidRPr="00AD490E">
                    <w:rPr>
                      <w:rFonts w:ascii="Times New Roman" w:hAnsi="Times New Roman"/>
                      <w:sz w:val="22"/>
                      <w:szCs w:val="22"/>
                      <w:lang w:val="en-US"/>
                    </w:rPr>
                    <w:t>The First Person in Pindar Reconsidered-Again</w:t>
                  </w:r>
                  <w:r w:rsidRPr="00AD490E">
                    <w:rPr>
                      <w:rFonts w:ascii="Times New Roman" w:hAnsi="Times New Roman"/>
                      <w:sz w:val="22"/>
                      <w:szCs w:val="22"/>
                      <w:lang w:val="en-GB"/>
                    </w:rPr>
                    <w:t>»</w:t>
                  </w:r>
                  <w:r w:rsidRPr="00AD490E">
                    <w:rPr>
                      <w:rFonts w:ascii="Times New Roman" w:hAnsi="Times New Roman"/>
                      <w:sz w:val="22"/>
                      <w:szCs w:val="22"/>
                      <w:lang w:val="en-US"/>
                    </w:rPr>
                    <w:t xml:space="preserve">. </w:t>
                  </w:r>
                  <w:r w:rsidRPr="00AD490E">
                    <w:rPr>
                      <w:rFonts w:ascii="Times New Roman" w:hAnsi="Times New Roman"/>
                      <w:i/>
                      <w:sz w:val="22"/>
                      <w:szCs w:val="22"/>
                      <w:lang w:val="en-US"/>
                    </w:rPr>
                    <w:t xml:space="preserve">BICS </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40: 139–150</w:t>
                  </w:r>
                  <w:r w:rsidRPr="00AD490E">
                    <w:rPr>
                      <w:rFonts w:ascii="Times New Roman" w:hAnsi="Times New Roman"/>
                      <w:sz w:val="22"/>
                      <w:szCs w:val="22"/>
                      <w:lang w:val="en-GB"/>
                    </w:rPr>
                    <w:t xml:space="preserve">. </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Ley, G. 1988. «A Scenic Plot of Sophocles’ </w:t>
                  </w:r>
                  <w:r w:rsidRPr="00AD490E">
                    <w:rPr>
                      <w:rFonts w:ascii="Times New Roman" w:hAnsi="Times New Roman"/>
                      <w:i/>
                      <w:lang w:val="en-US"/>
                    </w:rPr>
                    <w:t>Aiax</w:t>
                  </w:r>
                  <w:r w:rsidRPr="00AD490E">
                    <w:rPr>
                      <w:rFonts w:ascii="Times New Roman" w:hAnsi="Times New Roman"/>
                      <w:lang w:val="en-US"/>
                    </w:rPr>
                    <w:t xml:space="preserve"> and </w:t>
                  </w:r>
                  <w:r w:rsidRPr="00AD490E">
                    <w:rPr>
                      <w:rFonts w:ascii="Times New Roman" w:hAnsi="Times New Roman"/>
                      <w:i/>
                      <w:lang w:val="en-US"/>
                    </w:rPr>
                    <w:t>Philoctetes</w:t>
                  </w:r>
                  <w:r w:rsidRPr="00AD490E">
                    <w:rPr>
                      <w:rFonts w:ascii="Times New Roman" w:hAnsi="Times New Roman"/>
                      <w:lang w:val="en-US"/>
                    </w:rPr>
                    <w:t xml:space="preserve">». </w:t>
                  </w:r>
                  <w:r w:rsidRPr="00AD490E">
                    <w:rPr>
                      <w:rFonts w:ascii="Times New Roman" w:hAnsi="Times New Roman"/>
                      <w:i/>
                      <w:lang w:val="en-US"/>
                    </w:rPr>
                    <w:t>Eranos</w:t>
                  </w:r>
                  <w:r w:rsidRPr="00AD490E">
                    <w:rPr>
                      <w:rFonts w:ascii="Times New Roman" w:hAnsi="Times New Roman"/>
                      <w:lang w:val="en-US"/>
                    </w:rPr>
                    <w:t xml:space="preserve"> 86: 85–115.</w:t>
                  </w:r>
                </w:p>
                <w:p w:rsidR="00B43D49" w:rsidRPr="00AD490E" w:rsidRDefault="00B43D49" w:rsidP="002F3B3C">
                  <w:pPr>
                    <w:spacing w:line="240" w:lineRule="auto"/>
                    <w:ind w:right="778"/>
                    <w:rPr>
                      <w:rFonts w:ascii="Times New Roman" w:hAnsi="Times New Roman"/>
                    </w:rPr>
                  </w:pPr>
                  <w:r w:rsidRPr="00AD490E">
                    <w:rPr>
                      <w:rFonts w:ascii="Times New Roman" w:hAnsi="Times New Roman"/>
                      <w:lang w:val="en-US"/>
                    </w:rPr>
                    <w:t xml:space="preserve">Liapis, V. </w:t>
                  </w:r>
                  <w:r w:rsidRPr="00AD490E">
                    <w:rPr>
                      <w:rFonts w:ascii="Times New Roman" w:hAnsi="Times New Roman"/>
                    </w:rPr>
                    <w:t>και</w:t>
                  </w:r>
                  <w:r w:rsidRPr="00AD490E">
                    <w:rPr>
                      <w:rFonts w:ascii="Times New Roman" w:hAnsi="Times New Roman"/>
                      <w:lang w:val="en-US"/>
                    </w:rPr>
                    <w:t>G. W. M. Harrison (</w:t>
                  </w:r>
                  <w:r w:rsidRPr="00AD490E">
                    <w:rPr>
                      <w:rFonts w:ascii="Times New Roman" w:hAnsi="Times New Roman"/>
                    </w:rPr>
                    <w:t>επιμ</w:t>
                  </w:r>
                  <w:r w:rsidRPr="00AD490E">
                    <w:rPr>
                      <w:rFonts w:ascii="Times New Roman" w:hAnsi="Times New Roman"/>
                      <w:lang w:val="en-US"/>
                    </w:rPr>
                    <w:t xml:space="preserve">.) 2013. </w:t>
                  </w:r>
                  <w:r w:rsidRPr="00AD490E">
                    <w:rPr>
                      <w:rFonts w:ascii="Times New Roman" w:hAnsi="Times New Roman"/>
                      <w:i/>
                      <w:lang w:val="en-US"/>
                    </w:rPr>
                    <w:t>Performance in Greek and Roman Theatre</w:t>
                  </w:r>
                  <w:r w:rsidRPr="00AD490E">
                    <w:rPr>
                      <w:rFonts w:ascii="Times New Roman" w:hAnsi="Times New Roman"/>
                      <w:lang w:val="en-US"/>
                    </w:rPr>
                    <w:t>. Leiden</w:t>
                  </w:r>
                  <w:r w:rsidRPr="00AD490E">
                    <w:rPr>
                      <w:rFonts w:ascii="Times New Roman" w:hAnsi="Times New Roman"/>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rPr>
                    <w:t>Μαρκαντωνάτος</w:t>
                  </w:r>
                  <w:r w:rsidRPr="00AD490E">
                    <w:rPr>
                      <w:rFonts w:ascii="Times New Roman" w:hAnsi="Times New Roman"/>
                      <w:lang w:val="de-DE"/>
                    </w:rPr>
                    <w:t xml:space="preserve">, </w:t>
                  </w:r>
                  <w:r w:rsidRPr="00AD490E">
                    <w:rPr>
                      <w:rFonts w:ascii="Times New Roman" w:hAnsi="Times New Roman"/>
                    </w:rPr>
                    <w:t>Α</w:t>
                  </w:r>
                  <w:r w:rsidRPr="00AD490E">
                    <w:rPr>
                      <w:rFonts w:ascii="Times New Roman" w:hAnsi="Times New Roman"/>
                      <w:lang w:val="de-DE"/>
                    </w:rPr>
                    <w:t>. 2004–2005. «</w:t>
                  </w:r>
                  <w:r w:rsidRPr="00AD490E">
                    <w:rPr>
                      <w:rFonts w:ascii="Times New Roman" w:hAnsi="Times New Roman"/>
                    </w:rPr>
                    <w:t>ΑφηγηματικοίΑγώνες</w:t>
                  </w:r>
                  <w:r w:rsidRPr="00AD490E">
                    <w:rPr>
                      <w:rFonts w:ascii="Times New Roman" w:hAnsi="Times New Roman"/>
                      <w:lang w:val="de-DE"/>
                    </w:rPr>
                    <w:t>: “</w:t>
                  </w:r>
                  <w:r w:rsidRPr="00AD490E">
                    <w:rPr>
                      <w:rFonts w:ascii="Times New Roman" w:hAnsi="Times New Roman"/>
                    </w:rPr>
                    <w:t>ΗσκηνήτουΕμπόρουστον</w:t>
                  </w:r>
                  <w:r w:rsidRPr="00AD490E">
                    <w:rPr>
                      <w:rFonts w:ascii="Times New Roman" w:hAnsi="Times New Roman"/>
                      <w:i/>
                    </w:rPr>
                    <w:t>Φιλοκτήτη</w:t>
                  </w:r>
                  <w:r w:rsidRPr="00AD490E">
                    <w:rPr>
                      <w:rFonts w:ascii="Times New Roman" w:hAnsi="Times New Roman"/>
                    </w:rPr>
                    <w:t>τουΣοφοκλή</w:t>
                  </w:r>
                  <w:r w:rsidRPr="00AD490E">
                    <w:rPr>
                      <w:rFonts w:ascii="Times New Roman" w:hAnsi="Times New Roman"/>
                      <w:lang w:val="de-DE"/>
                    </w:rPr>
                    <w:t xml:space="preserve">”». </w:t>
                  </w:r>
                  <w:r w:rsidRPr="00AD490E">
                    <w:rPr>
                      <w:rFonts w:ascii="Times New Roman" w:hAnsi="Times New Roman"/>
                      <w:i/>
                      <w:lang w:val="de-DE"/>
                    </w:rPr>
                    <w:t xml:space="preserve">Skepsis </w:t>
                  </w:r>
                  <w:r w:rsidRPr="00AD490E">
                    <w:rPr>
                      <w:rFonts w:ascii="Times New Roman" w:hAnsi="Times New Roman"/>
                      <w:lang w:val="de-DE"/>
                    </w:rPr>
                    <w:t>15–16: 130–145</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Markantonatos, A. (</w:t>
                  </w:r>
                  <w:r w:rsidRPr="00AD490E">
                    <w:rPr>
                      <w:rFonts w:ascii="Times New Roman" w:hAnsi="Times New Roman"/>
                    </w:rPr>
                    <w:t>επιμ</w:t>
                  </w:r>
                  <w:r w:rsidRPr="00AD490E">
                    <w:rPr>
                      <w:rFonts w:ascii="Times New Roman" w:hAnsi="Times New Roman"/>
                      <w:lang w:val="en-US"/>
                    </w:rPr>
                    <w:t xml:space="preserve">.) 2012. </w:t>
                  </w:r>
                  <w:r w:rsidRPr="00AD490E">
                    <w:rPr>
                      <w:rFonts w:ascii="Times New Roman" w:hAnsi="Times New Roman"/>
                      <w:i/>
                      <w:lang w:val="en-US"/>
                    </w:rPr>
                    <w:t>Brill’s Companion to Sophocles</w:t>
                  </w:r>
                  <w:r w:rsidRPr="00AD490E">
                    <w:rPr>
                      <w:rFonts w:ascii="Times New Roman" w:hAnsi="Times New Roman"/>
                      <w:lang w:val="en-US"/>
                    </w:rPr>
                    <w:t>. Leiden.</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Markantonatos, A. </w:t>
                  </w:r>
                  <w:r w:rsidRPr="00AD490E">
                    <w:rPr>
                      <w:rFonts w:ascii="Times New Roman" w:hAnsi="Times New Roman"/>
                    </w:rPr>
                    <w:t>και</w:t>
                  </w:r>
                  <w:r w:rsidRPr="00AD490E">
                    <w:rPr>
                      <w:rFonts w:ascii="Times New Roman" w:hAnsi="Times New Roman"/>
                      <w:lang w:val="en-US"/>
                    </w:rPr>
                    <w:t>B. Zimmermann (</w:t>
                  </w:r>
                  <w:r w:rsidRPr="00AD490E">
                    <w:rPr>
                      <w:rFonts w:ascii="Times New Roman" w:hAnsi="Times New Roman"/>
                    </w:rPr>
                    <w:t>επιμ</w:t>
                  </w:r>
                  <w:r w:rsidRPr="00AD490E">
                    <w:rPr>
                      <w:rFonts w:ascii="Times New Roman" w:hAnsi="Times New Roman"/>
                      <w:lang w:val="en-US"/>
                    </w:rPr>
                    <w:t>.) 2012.</w:t>
                  </w:r>
                  <w:r w:rsidRPr="00AD490E">
                    <w:rPr>
                      <w:rFonts w:ascii="Times New Roman" w:hAnsi="Times New Roman"/>
                      <w:i/>
                      <w:lang w:val="en-US"/>
                    </w:rPr>
                    <w:t>Crisis on Stage</w:t>
                  </w:r>
                  <w:r w:rsidRPr="00AD490E">
                    <w:rPr>
                      <w:rFonts w:ascii="Times New Roman" w:hAnsi="Times New Roman"/>
                      <w:lang w:val="en-US"/>
                    </w:rPr>
                    <w:t xml:space="preserve">: </w:t>
                  </w:r>
                  <w:r w:rsidRPr="00AD490E">
                    <w:rPr>
                      <w:rFonts w:ascii="Times New Roman" w:hAnsi="Times New Roman"/>
                      <w:i/>
                      <w:lang w:val="en-US"/>
                    </w:rPr>
                    <w:t xml:space="preserve">Tragedy and </w:t>
                  </w:r>
                  <w:r w:rsidRPr="00AD490E">
                    <w:rPr>
                      <w:rFonts w:ascii="Times New Roman" w:hAnsi="Times New Roman"/>
                      <w:i/>
                      <w:lang w:val="en-US"/>
                    </w:rPr>
                    <w:tab/>
                    <w:t>Comedy in Late Fifth-Century Athens</w:t>
                  </w:r>
                  <w:r w:rsidRPr="00AD490E">
                    <w:rPr>
                      <w:rFonts w:ascii="Times New Roman" w:hAnsi="Times New Roman"/>
                      <w:lang w:val="en-US"/>
                    </w:rPr>
                    <w:t>. Berlin.</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Marshall</w:t>
                  </w:r>
                  <w:r w:rsidRPr="00AD490E">
                    <w:rPr>
                      <w:rFonts w:ascii="Times New Roman" w:hAnsi="Times New Roman"/>
                      <w:sz w:val="22"/>
                      <w:szCs w:val="22"/>
                      <w:lang w:val="en-GB"/>
                    </w:rPr>
                    <w:t xml:space="preserve">, </w:t>
                  </w:r>
                  <w:r w:rsidRPr="00AD490E">
                    <w:rPr>
                      <w:rFonts w:ascii="Times New Roman" w:hAnsi="Times New Roman"/>
                      <w:sz w:val="22"/>
                      <w:szCs w:val="22"/>
                      <w:lang w:val="en-US"/>
                    </w:rPr>
                    <w:t>C</w:t>
                  </w:r>
                  <w:r w:rsidRPr="00AD490E">
                    <w:rPr>
                      <w:rFonts w:ascii="Times New Roman" w:hAnsi="Times New Roman"/>
                      <w:sz w:val="22"/>
                      <w:szCs w:val="22"/>
                      <w:lang w:val="en-GB"/>
                    </w:rPr>
                    <w:t xml:space="preserve">. </w:t>
                  </w:r>
                  <w:r w:rsidRPr="00AD490E">
                    <w:rPr>
                      <w:rFonts w:ascii="Times New Roman" w:hAnsi="Times New Roman"/>
                      <w:sz w:val="22"/>
                      <w:szCs w:val="22"/>
                      <w:lang w:val="en-US"/>
                    </w:rPr>
                    <w:t>W</w:t>
                  </w:r>
                  <w:r w:rsidRPr="00AD490E">
                    <w:rPr>
                      <w:rFonts w:ascii="Times New Roman" w:hAnsi="Times New Roman"/>
                      <w:sz w:val="22"/>
                      <w:szCs w:val="22"/>
                      <w:lang w:val="en-GB"/>
                    </w:rPr>
                    <w:t>. 2000. «</w:t>
                  </w:r>
                  <w:r w:rsidRPr="00AD490E">
                    <w:rPr>
                      <w:rFonts w:ascii="Times New Roman" w:hAnsi="Times New Roman"/>
                      <w:sz w:val="22"/>
                      <w:szCs w:val="22"/>
                      <w:lang w:val="en-US"/>
                    </w:rPr>
                    <w:t>TheatricalReferenceinEuripides</w:t>
                  </w:r>
                  <w:r w:rsidRPr="00AD490E">
                    <w:rPr>
                      <w:rFonts w:ascii="Times New Roman" w:hAnsi="Times New Roman"/>
                      <w:sz w:val="22"/>
                      <w:szCs w:val="22"/>
                      <w:lang w:val="en-GB"/>
                    </w:rPr>
                    <w:t xml:space="preserve">’ </w:t>
                  </w:r>
                  <w:r w:rsidRPr="00AD490E">
                    <w:rPr>
                      <w:rFonts w:ascii="Times New Roman" w:hAnsi="Times New Roman"/>
                      <w:i/>
                      <w:sz w:val="22"/>
                      <w:szCs w:val="22"/>
                      <w:lang w:val="en-US"/>
                    </w:rPr>
                    <w:t>Electra</w:t>
                  </w:r>
                  <w:r w:rsidRPr="00AD490E">
                    <w:rPr>
                      <w:rFonts w:ascii="Times New Roman" w:hAnsi="Times New Roman"/>
                      <w:sz w:val="22"/>
                      <w:szCs w:val="22"/>
                      <w:lang w:val="en-GB"/>
                    </w:rPr>
                    <w:t xml:space="preserve">». </w:t>
                  </w:r>
                  <w:r w:rsidRPr="00AD490E">
                    <w:rPr>
                      <w:rFonts w:ascii="Times New Roman" w:hAnsi="Times New Roman"/>
                      <w:sz w:val="22"/>
                      <w:szCs w:val="22"/>
                    </w:rPr>
                    <w:t>Στονσυλλογικότόμο</w:t>
                  </w:r>
                  <w:r w:rsidRPr="00AD490E">
                    <w:rPr>
                      <w:rFonts w:ascii="Times New Roman" w:hAnsi="Times New Roman"/>
                      <w:sz w:val="22"/>
                      <w:szCs w:val="22"/>
                      <w:lang w:val="en-US"/>
                    </w:rPr>
                    <w:t xml:space="preserve">Cropp, Lee </w:t>
                  </w:r>
                  <w:r w:rsidRPr="00AD490E">
                    <w:rPr>
                      <w:rFonts w:ascii="Times New Roman" w:hAnsi="Times New Roman"/>
                      <w:sz w:val="22"/>
                      <w:szCs w:val="22"/>
                    </w:rPr>
                    <w:t>και</w:t>
                  </w:r>
                  <w:r w:rsidRPr="00AD490E">
                    <w:rPr>
                      <w:rFonts w:ascii="Times New Roman" w:hAnsi="Times New Roman"/>
                      <w:sz w:val="22"/>
                      <w:szCs w:val="22"/>
                      <w:lang w:val="en-US"/>
                    </w:rPr>
                    <w:t>Sansone (</w:t>
                  </w:r>
                  <w:r w:rsidRPr="00AD490E">
                    <w:rPr>
                      <w:rFonts w:ascii="Times New Roman" w:hAnsi="Times New Roman"/>
                      <w:sz w:val="22"/>
                      <w:szCs w:val="22"/>
                    </w:rPr>
                    <w:t>επιμ</w:t>
                  </w:r>
                  <w:r w:rsidRPr="00AD490E">
                    <w:rPr>
                      <w:rFonts w:ascii="Times New Roman" w:hAnsi="Times New Roman"/>
                      <w:sz w:val="22"/>
                      <w:szCs w:val="22"/>
                      <w:lang w:val="en-US"/>
                    </w:rPr>
                    <w:t>.) 2000, 325–341</w:t>
                  </w:r>
                  <w:r w:rsidRPr="00AD490E">
                    <w:rPr>
                      <w:rFonts w:ascii="Times New Roman" w:hAnsi="Times New Roman"/>
                      <w:sz w:val="22"/>
                      <w:szCs w:val="22"/>
                      <w:lang w:val="en-GB"/>
                    </w:rPr>
                    <w:t>.</w:t>
                  </w:r>
                </w:p>
                <w:p w:rsidR="00B43D49" w:rsidRPr="00AD490E" w:rsidRDefault="00B43D49" w:rsidP="002F3B3C">
                  <w:pPr>
                    <w:pStyle w:val="FootnoteText"/>
                    <w:spacing w:line="240" w:lineRule="auto"/>
                    <w:ind w:right="778"/>
                    <w:rPr>
                      <w:rFonts w:ascii="Times New Roman" w:hAnsi="Times New Roman"/>
                      <w:sz w:val="22"/>
                      <w:szCs w:val="22"/>
                      <w:lang w:val="en-US"/>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Martin, R. 1989. </w:t>
                  </w:r>
                  <w:r w:rsidRPr="00AD490E">
                    <w:rPr>
                      <w:rFonts w:ascii="Times New Roman" w:hAnsi="Times New Roman"/>
                      <w:i/>
                      <w:lang w:val="en-US"/>
                    </w:rPr>
                    <w:t>The Language of Heroes: Speech and Performance in the Iliad.</w:t>
                  </w:r>
                  <w:r w:rsidRPr="00AD490E">
                    <w:rPr>
                      <w:rFonts w:ascii="Times New Roman" w:hAnsi="Times New Roman"/>
                      <w:lang w:val="en-US"/>
                    </w:rPr>
                    <w:t xml:space="preserve"> Ithaca–London.</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Masaracchia, A. 1964. «La scena dell’ </w:t>
                  </w:r>
                  <w:r w:rsidRPr="00AD490E">
                    <w:rPr>
                      <w:rFonts w:ascii="Times New Roman" w:hAnsi="Times New Roman"/>
                    </w:rPr>
                    <w:t>ἔ</w:t>
                  </w:r>
                  <w:r w:rsidRPr="00AD490E">
                    <w:rPr>
                      <w:rFonts w:ascii="Times New Roman" w:hAnsi="Times New Roman"/>
                      <w:lang w:val="en-US"/>
                    </w:rPr>
                    <w:t>μποροςnel</w:t>
                  </w:r>
                  <w:r w:rsidRPr="00AD490E">
                    <w:rPr>
                      <w:rFonts w:ascii="Times New Roman" w:hAnsi="Times New Roman"/>
                      <w:i/>
                      <w:lang w:val="en-US"/>
                    </w:rPr>
                    <w:t>Filottete</w:t>
                  </w:r>
                  <w:r w:rsidRPr="00AD490E">
                    <w:rPr>
                      <w:rFonts w:ascii="Times New Roman" w:hAnsi="Times New Roman"/>
                      <w:lang w:val="en-US"/>
                    </w:rPr>
                    <w:t xml:space="preserve"> di Sofocle», </w:t>
                  </w:r>
                  <w:r w:rsidRPr="00AD490E">
                    <w:rPr>
                      <w:rFonts w:ascii="Times New Roman" w:hAnsi="Times New Roman"/>
                      <w:i/>
                      <w:lang w:val="en-US"/>
                    </w:rPr>
                    <w:t xml:space="preserve">Maia </w:t>
                  </w:r>
                  <w:r w:rsidRPr="00AD490E">
                    <w:rPr>
                      <w:rFonts w:ascii="Times New Roman" w:hAnsi="Times New Roman"/>
                      <w:lang w:val="en-US"/>
                    </w:rPr>
                    <w:t>16: 79–98</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Minadeo, R. 1993. «ThemeandPlotinthe</w:t>
                  </w:r>
                  <w:r w:rsidRPr="00AD490E">
                    <w:rPr>
                      <w:rFonts w:ascii="Times New Roman" w:hAnsi="Times New Roman"/>
                      <w:i/>
                      <w:lang w:val="en-US"/>
                    </w:rPr>
                    <w:t>Philoctetes</w:t>
                  </w:r>
                  <w:r w:rsidRPr="00AD490E">
                    <w:rPr>
                      <w:rFonts w:ascii="Times New Roman" w:hAnsi="Times New Roman"/>
                      <w:lang w:val="en-US"/>
                    </w:rPr>
                    <w:t xml:space="preserve">», </w:t>
                  </w:r>
                  <w:r w:rsidRPr="00AD490E">
                    <w:rPr>
                      <w:rFonts w:ascii="Times New Roman" w:hAnsi="Times New Roman"/>
                      <w:i/>
                      <w:lang w:val="en-US"/>
                    </w:rPr>
                    <w:t>SIFC</w:t>
                  </w:r>
                  <w:r w:rsidRPr="00AD490E">
                    <w:rPr>
                      <w:rFonts w:ascii="Times New Roman" w:hAnsi="Times New Roman"/>
                      <w:lang w:val="en-US"/>
                    </w:rPr>
                    <w:t xml:space="preserve"> 11: 87–105.</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Most</w:t>
                  </w:r>
                  <w:r w:rsidRPr="00AD490E">
                    <w:rPr>
                      <w:rFonts w:ascii="Times New Roman" w:hAnsi="Times New Roman"/>
                      <w:lang w:val="en-US"/>
                    </w:rPr>
                    <w:t xml:space="preserve">,G. M., </w:t>
                  </w:r>
                  <w:r w:rsidRPr="00AD490E">
                    <w:rPr>
                      <w:rFonts w:ascii="Times New Roman" w:hAnsi="Times New Roman"/>
                      <w:lang w:val="de-DE"/>
                    </w:rPr>
                    <w:t xml:space="preserve">H. Petersmann </w:t>
                  </w:r>
                  <w:r w:rsidRPr="00AD490E">
                    <w:rPr>
                      <w:rFonts w:ascii="Times New Roman" w:hAnsi="Times New Roman"/>
                    </w:rPr>
                    <w:t>και</w:t>
                  </w:r>
                  <w:r w:rsidRPr="00AD490E">
                    <w:rPr>
                      <w:rFonts w:ascii="Times New Roman" w:hAnsi="Times New Roman"/>
                      <w:lang w:val="de-DE"/>
                    </w:rPr>
                    <w:t xml:space="preserve"> A.M. Ritter</w:t>
                  </w:r>
                  <w:r w:rsidRPr="00AD490E">
                    <w:rPr>
                      <w:rFonts w:ascii="Times New Roman" w:hAnsi="Times New Roman"/>
                      <w:lang w:val="en-US"/>
                    </w:rPr>
                    <w:t xml:space="preserve"> (</w:t>
                  </w:r>
                  <w:r w:rsidRPr="00AD490E">
                    <w:rPr>
                      <w:rFonts w:ascii="Times New Roman" w:hAnsi="Times New Roman"/>
                    </w:rPr>
                    <w:t>επιμ</w:t>
                  </w:r>
                  <w:r w:rsidRPr="00AD490E">
                    <w:rPr>
                      <w:rFonts w:ascii="Times New Roman" w:hAnsi="Times New Roman"/>
                      <w:lang w:val="en-US"/>
                    </w:rPr>
                    <w:t>.</w:t>
                  </w:r>
                  <w:r w:rsidRPr="00AD490E">
                    <w:rPr>
                      <w:rFonts w:ascii="Times New Roman" w:hAnsi="Times New Roman"/>
                      <w:lang w:val="de-DE"/>
                    </w:rPr>
                    <w:t>) 1993</w:t>
                  </w:r>
                  <w:r w:rsidRPr="00AD490E">
                    <w:rPr>
                      <w:rFonts w:ascii="Times New Roman" w:hAnsi="Times New Roman"/>
                      <w:lang w:val="en-US"/>
                    </w:rPr>
                    <w:t>.</w:t>
                  </w:r>
                  <w:r w:rsidRPr="00AD490E">
                    <w:rPr>
                      <w:rFonts w:ascii="Times New Roman" w:hAnsi="Times New Roman"/>
                      <w:i/>
                      <w:lang w:val="de-DE"/>
                    </w:rPr>
                    <w:t>Philanthropiakai</w:t>
                  </w:r>
                  <w:r w:rsidRPr="00AD490E">
                    <w:rPr>
                      <w:rFonts w:ascii="Times New Roman" w:hAnsi="Times New Roman"/>
                      <w:i/>
                      <w:lang w:val="en-US"/>
                    </w:rPr>
                    <w:tab/>
                  </w:r>
                  <w:r w:rsidRPr="00AD490E">
                    <w:rPr>
                      <w:rFonts w:ascii="Times New Roman" w:hAnsi="Times New Roman"/>
                      <w:i/>
                      <w:lang w:val="de-DE"/>
                    </w:rPr>
                    <w:t>Eusebeia. Festschrift für A. Dihle zum 70. Geburtstag</w:t>
                  </w:r>
                  <w:r w:rsidRPr="00AD490E">
                    <w:rPr>
                      <w:rFonts w:ascii="Times New Roman" w:hAnsi="Times New Roman"/>
                      <w:lang w:val="de-DE"/>
                    </w:rPr>
                    <w:t>. Göttingen</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Müller, C. W. 1993. «Euripides’ </w:t>
                  </w:r>
                  <w:r w:rsidRPr="00AD490E">
                    <w:rPr>
                      <w:rFonts w:ascii="Times New Roman" w:hAnsi="Times New Roman"/>
                      <w:i/>
                      <w:lang w:val="en-US"/>
                    </w:rPr>
                    <w:t>Philoctetes</w:t>
                  </w:r>
                  <w:r w:rsidRPr="00AD490E">
                    <w:rPr>
                      <w:rFonts w:ascii="Times New Roman" w:hAnsi="Times New Roman"/>
                      <w:lang w:val="en-US"/>
                    </w:rPr>
                    <w:t xml:space="preserve">asapoliticalplay». </w:t>
                  </w:r>
                  <w:r w:rsidRPr="00AD490E">
                    <w:rPr>
                      <w:rFonts w:ascii="Times New Roman" w:hAnsi="Times New Roman"/>
                    </w:rPr>
                    <w:t>Στονσυλλογικότόμο</w:t>
                  </w:r>
                  <w:r w:rsidRPr="00AD490E">
                    <w:rPr>
                      <w:rFonts w:ascii="Times New Roman" w:hAnsi="Times New Roman"/>
                      <w:lang w:val="en-US"/>
                    </w:rPr>
                    <w:t>Sommerstein, Halliwell, Henderson</w:t>
                  </w:r>
                  <w:r w:rsidRPr="00AD490E">
                    <w:rPr>
                      <w:rFonts w:ascii="Times New Roman" w:hAnsi="Times New Roman"/>
                    </w:rPr>
                    <w:t>και</w:t>
                  </w:r>
                  <w:r w:rsidRPr="00AD490E">
                    <w:rPr>
                      <w:rFonts w:ascii="Times New Roman" w:hAnsi="Times New Roman"/>
                      <w:lang w:val="en-US"/>
                    </w:rPr>
                    <w:t>Zimmermann (</w:t>
                  </w:r>
                  <w:r w:rsidRPr="00AD490E">
                    <w:rPr>
                      <w:rFonts w:ascii="Times New Roman" w:hAnsi="Times New Roman"/>
                    </w:rPr>
                    <w:t>επιμ</w:t>
                  </w:r>
                  <w:r w:rsidRPr="00AD490E">
                    <w:rPr>
                      <w:rFonts w:ascii="Times New Roman" w:hAnsi="Times New Roman"/>
                      <w:lang w:val="en-US"/>
                    </w:rPr>
                    <w:t xml:space="preserve">.) 1993, </w:t>
                  </w:r>
                  <w:r w:rsidRPr="00AD490E">
                    <w:rPr>
                      <w:rFonts w:ascii="Times New Roman" w:hAnsi="Times New Roman"/>
                      <w:lang w:val="en-US"/>
                    </w:rPr>
                    <w:tab/>
                    <w:t>241–252.</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Nelson, R. J. 1958. </w:t>
                  </w:r>
                  <w:r w:rsidRPr="00AD490E">
                    <w:rPr>
                      <w:rFonts w:ascii="Times New Roman" w:hAnsi="Times New Roman"/>
                      <w:i/>
                      <w:lang w:val="en-US"/>
                    </w:rPr>
                    <w:t>Play within a Play</w:t>
                  </w:r>
                  <w:r w:rsidRPr="00AD490E">
                    <w:rPr>
                      <w:rFonts w:ascii="Times New Roman" w:hAnsi="Times New Roman"/>
                      <w:lang w:val="en-US"/>
                    </w:rPr>
                    <w:t>. New Haven.</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O’ Higgins, D. 1991. «Narrators and Narrative in the </w:t>
                  </w:r>
                  <w:r w:rsidRPr="00AD490E">
                    <w:rPr>
                      <w:rFonts w:ascii="Times New Roman" w:hAnsi="Times New Roman"/>
                      <w:i/>
                      <w:lang w:val="en-US"/>
                    </w:rPr>
                    <w:t>Philoctetes</w:t>
                  </w:r>
                  <w:r w:rsidRPr="00AD490E">
                    <w:rPr>
                      <w:rFonts w:ascii="Times New Roman" w:hAnsi="Times New Roman"/>
                      <w:lang w:val="en-US"/>
                    </w:rPr>
                    <w:t xml:space="preserve"> of Sophocles». </w:t>
                  </w:r>
                  <w:r w:rsidRPr="00AD490E">
                    <w:rPr>
                      <w:rFonts w:ascii="Times New Roman" w:hAnsi="Times New Roman"/>
                      <w:i/>
                      <w:lang w:val="en-US"/>
                    </w:rPr>
                    <w:t>Ramus</w:t>
                  </w:r>
                  <w:r w:rsidRPr="00AD490E">
                    <w:rPr>
                      <w:rFonts w:ascii="Times New Roman" w:hAnsi="Times New Roman"/>
                      <w:lang w:val="en-US"/>
                    </w:rPr>
                    <w:t xml:space="preserve"> 20: 37–52.</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Poole, A.</w:t>
                  </w:r>
                  <w:r w:rsidRPr="00AD490E">
                    <w:rPr>
                      <w:rFonts w:ascii="Times New Roman" w:hAnsi="Times New Roman"/>
                      <w:sz w:val="22"/>
                      <w:szCs w:val="22"/>
                      <w:lang w:val="en-GB"/>
                    </w:rPr>
                    <w:t xml:space="preserve"> 1987.</w:t>
                  </w:r>
                  <w:r w:rsidRPr="00AD490E">
                    <w:rPr>
                      <w:rFonts w:ascii="Times New Roman" w:hAnsi="Times New Roman"/>
                      <w:i/>
                      <w:sz w:val="22"/>
                      <w:szCs w:val="22"/>
                      <w:lang w:val="en-US"/>
                    </w:rPr>
                    <w:t>Tragedy: Shakespeare and the Greek Example</w:t>
                  </w:r>
                  <w:r w:rsidRPr="00AD490E">
                    <w:rPr>
                      <w:rFonts w:ascii="Times New Roman" w:hAnsi="Times New Roman"/>
                      <w:sz w:val="22"/>
                      <w:szCs w:val="22"/>
                      <w:lang w:val="en-GB"/>
                    </w:rPr>
                    <w:t>.</w:t>
                  </w:r>
                  <w:r w:rsidRPr="00AD490E">
                    <w:rPr>
                      <w:rFonts w:ascii="Times New Roman" w:hAnsi="Times New Roman"/>
                      <w:sz w:val="22"/>
                      <w:szCs w:val="22"/>
                      <w:lang w:val="en-US"/>
                    </w:rPr>
                    <w:t xml:space="preserve"> Oxford</w:t>
                  </w:r>
                </w:p>
                <w:p w:rsidR="00B43D49" w:rsidRPr="00AD490E" w:rsidRDefault="00B43D49" w:rsidP="002F3B3C">
                  <w:pPr>
                    <w:pStyle w:val="FootnoteText"/>
                    <w:spacing w:line="240" w:lineRule="auto"/>
                    <w:ind w:right="778"/>
                    <w:rPr>
                      <w:rFonts w:ascii="Times New Roman" w:hAnsi="Times New Roman"/>
                      <w:sz w:val="22"/>
                      <w:szCs w:val="22"/>
                      <w:lang w:val="en-GB"/>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Rehm, R. 2002. </w:t>
                  </w:r>
                  <w:r w:rsidRPr="00AD490E">
                    <w:rPr>
                      <w:rFonts w:ascii="Times New Roman" w:hAnsi="Times New Roman"/>
                      <w:i/>
                      <w:lang w:val="en-US"/>
                    </w:rPr>
                    <w:t>The Play of Space. Spatial Transformation in Greek Tragedy.</w:t>
                  </w:r>
                  <w:r w:rsidRPr="00AD490E">
                    <w:rPr>
                      <w:rFonts w:ascii="Times New Roman" w:hAnsi="Times New Roman"/>
                      <w:lang w:val="en-US"/>
                    </w:rPr>
                    <w:t xml:space="preserve"> Princeton.</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Righter, A. 1962. </w:t>
                  </w:r>
                  <w:r w:rsidRPr="00AD490E">
                    <w:rPr>
                      <w:rFonts w:ascii="Times New Roman" w:hAnsi="Times New Roman"/>
                      <w:i/>
                      <w:lang w:val="de-DE"/>
                    </w:rPr>
                    <w:t>Shakespeare andtheIdeaofthe Play</w:t>
                  </w:r>
                  <w:r w:rsidRPr="00AD490E">
                    <w:rPr>
                      <w:rFonts w:ascii="Times New Roman" w:hAnsi="Times New Roman"/>
                      <w:lang w:val="de-DE"/>
                    </w:rPr>
                    <w:t>. London</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Ringer, M. 1998. </w:t>
                  </w:r>
                  <w:r w:rsidRPr="00AD490E">
                    <w:rPr>
                      <w:rFonts w:ascii="Times New Roman" w:hAnsi="Times New Roman"/>
                      <w:i/>
                      <w:lang w:val="en-US"/>
                    </w:rPr>
                    <w:t>Electraand the Empty Urn</w:t>
                  </w:r>
                  <w:r w:rsidRPr="00AD490E">
                    <w:rPr>
                      <w:rFonts w:ascii="Times New Roman" w:hAnsi="Times New Roman"/>
                      <w:lang w:val="en-US"/>
                    </w:rPr>
                    <w:t>:</w:t>
                  </w:r>
                  <w:r w:rsidRPr="00AD490E">
                    <w:rPr>
                      <w:rFonts w:ascii="Times New Roman" w:hAnsi="Times New Roman"/>
                      <w:i/>
                      <w:lang w:val="en-US"/>
                    </w:rPr>
                    <w:t>Metatheater and Role Playing in Sophocles</w:t>
                  </w:r>
                  <w:r w:rsidRPr="00AD490E">
                    <w:rPr>
                      <w:rFonts w:ascii="Times New Roman" w:hAnsi="Times New Roman"/>
                      <w:lang w:val="en-US"/>
                    </w:rPr>
                    <w:t>. Chapel Hill.</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Roberts, D. 1988. «Sophoclean Endings: Another Story». </w:t>
                  </w:r>
                  <w:r w:rsidRPr="00AD490E">
                    <w:rPr>
                      <w:rFonts w:ascii="Times New Roman" w:hAnsi="Times New Roman"/>
                      <w:i/>
                      <w:lang w:val="en-US"/>
                    </w:rPr>
                    <w:t>Arethusa</w:t>
                  </w:r>
                  <w:r w:rsidRPr="00AD490E">
                    <w:rPr>
                      <w:rFonts w:ascii="Times New Roman" w:hAnsi="Times New Roman"/>
                      <w:lang w:val="en-US"/>
                    </w:rPr>
                    <w:t xml:space="preserve"> 21: 177–196.</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Roberts, D. 1989. «Different Stories: Sophoclean Narrative(s) in the </w:t>
                  </w:r>
                  <w:r w:rsidRPr="00AD490E">
                    <w:rPr>
                      <w:rFonts w:ascii="Times New Roman" w:hAnsi="Times New Roman"/>
                      <w:i/>
                      <w:lang w:val="en-US"/>
                    </w:rPr>
                    <w:t>Philoctetes</w:t>
                  </w:r>
                  <w:r w:rsidRPr="00AD490E">
                    <w:rPr>
                      <w:rFonts w:ascii="Times New Roman" w:hAnsi="Times New Roman"/>
                      <w:lang w:val="en-US"/>
                    </w:rPr>
                    <w:t xml:space="preserve">. </w:t>
                  </w:r>
                  <w:r w:rsidRPr="00AD490E">
                    <w:rPr>
                      <w:rFonts w:ascii="Times New Roman" w:hAnsi="Times New Roman"/>
                      <w:i/>
                      <w:lang w:val="en-US"/>
                    </w:rPr>
                    <w:t>TAPA</w:t>
                  </w:r>
                  <w:r w:rsidRPr="00AD490E">
                    <w:rPr>
                      <w:rFonts w:ascii="Times New Roman" w:hAnsi="Times New Roman"/>
                      <w:lang w:val="en-US"/>
                    </w:rPr>
                    <w:t xml:space="preserve"> 119: 161–176.</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Roisman, H. 2001. «The Ever-Present Odysseus: Eavesdropping and Disguise in Sophocles’ </w:t>
                  </w:r>
                  <w:r w:rsidRPr="00AD490E">
                    <w:rPr>
                      <w:rFonts w:ascii="Times New Roman" w:hAnsi="Times New Roman"/>
                      <w:i/>
                      <w:lang w:val="en-US"/>
                    </w:rPr>
                    <w:t>Philoctetes</w:t>
                  </w:r>
                  <w:r w:rsidRPr="00AD490E">
                    <w:rPr>
                      <w:rFonts w:ascii="Times New Roman" w:hAnsi="Times New Roman"/>
                      <w:lang w:val="en-US"/>
                    </w:rPr>
                    <w:t xml:space="preserve">». </w:t>
                  </w:r>
                  <w:r w:rsidRPr="00AD490E">
                    <w:rPr>
                      <w:rFonts w:ascii="Times New Roman" w:hAnsi="Times New Roman"/>
                      <w:i/>
                      <w:lang w:val="en-US"/>
                    </w:rPr>
                    <w:t>Eranos</w:t>
                  </w:r>
                  <w:r w:rsidRPr="00AD490E">
                    <w:rPr>
                      <w:rFonts w:ascii="Times New Roman" w:hAnsi="Times New Roman"/>
                      <w:lang w:val="en-US"/>
                    </w:rPr>
                    <w:t>99: 38–53.</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Rosenmeyer, T. G. 2002–2003.«‘Metatheater’: An Essay on Overload». </w:t>
                  </w:r>
                  <w:r w:rsidRPr="00AD490E">
                    <w:rPr>
                      <w:rFonts w:ascii="Times New Roman" w:hAnsi="Times New Roman"/>
                      <w:i/>
                      <w:lang w:val="en-US"/>
                    </w:rPr>
                    <w:t xml:space="preserve">Arion </w:t>
                  </w:r>
                  <w:r w:rsidRPr="00AD490E">
                    <w:rPr>
                      <w:rFonts w:ascii="Times New Roman" w:hAnsi="Times New Roman"/>
                      <w:lang w:val="en-US"/>
                    </w:rPr>
                    <w:t>10: 87–119.</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Sagredo, M. Q. (</w:t>
                  </w:r>
                  <w:r w:rsidRPr="00AD490E">
                    <w:rPr>
                      <w:rFonts w:ascii="Times New Roman" w:hAnsi="Times New Roman"/>
                    </w:rPr>
                    <w:t>επιμ</w:t>
                  </w:r>
                  <w:r w:rsidRPr="00AD490E">
                    <w:rPr>
                      <w:rFonts w:ascii="Times New Roman" w:hAnsi="Times New Roman"/>
                      <w:lang w:val="en-US"/>
                    </w:rPr>
                    <w:t xml:space="preserve">.) 2011. </w:t>
                  </w:r>
                  <w:r w:rsidRPr="00AD490E">
                    <w:rPr>
                      <w:rFonts w:ascii="Times New Roman" w:hAnsi="Times New Roman"/>
                      <w:i/>
                      <w:lang w:val="en-US"/>
                    </w:rPr>
                    <w:t>Estudiossobretragediagriega</w:t>
                  </w:r>
                  <w:r w:rsidRPr="00AD490E">
                    <w:rPr>
                      <w:rFonts w:ascii="Times New Roman" w:hAnsi="Times New Roman"/>
                      <w:lang w:val="en-US"/>
                    </w:rPr>
                    <w:t xml:space="preserve">: </w:t>
                  </w:r>
                  <w:r w:rsidRPr="00AD490E">
                    <w:rPr>
                      <w:rFonts w:ascii="Times New Roman" w:hAnsi="Times New Roman"/>
                      <w:i/>
                      <w:lang w:val="en-US"/>
                    </w:rPr>
                    <w:t>Euripides</w:t>
                  </w:r>
                  <w:r w:rsidRPr="00AD490E">
                    <w:rPr>
                      <w:rFonts w:ascii="Times New Roman" w:hAnsi="Times New Roman"/>
                      <w:lang w:val="en-US"/>
                    </w:rPr>
                    <w:t xml:space="preserve">, </w:t>
                  </w:r>
                  <w:r w:rsidRPr="00AD490E">
                    <w:rPr>
                      <w:rFonts w:ascii="Times New Roman" w:hAnsi="Times New Roman"/>
                      <w:i/>
                      <w:lang w:val="en-US"/>
                    </w:rPr>
                    <w:t>el teatro</w:t>
                  </w:r>
                  <w:r w:rsidRPr="00AD490E">
                    <w:rPr>
                      <w:rFonts w:ascii="Times New Roman" w:hAnsi="Times New Roman"/>
                      <w:i/>
                      <w:lang w:val="en-US"/>
                    </w:rPr>
                    <w:tab/>
                    <w:t>griego de finales del siglo V aC y suinfluencia posterior</w:t>
                  </w:r>
                  <w:r w:rsidRPr="00AD490E">
                    <w:rPr>
                      <w:rFonts w:ascii="Times New Roman" w:hAnsi="Times New Roman"/>
                      <w:lang w:val="en-US"/>
                    </w:rPr>
                    <w:t>. Ediciones</w:t>
                  </w:r>
                  <w:r w:rsidRPr="00AD490E">
                    <w:rPr>
                      <w:rFonts w:ascii="Times New Roman" w:hAnsi="Times New Roman"/>
                      <w:lang w:val="en-US"/>
                    </w:rPr>
                    <w:tab/>
                    <w:t>Clássicas. Madrid.</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Segal, C. R. 1982 [1997</w:t>
                  </w:r>
                  <w:r w:rsidRPr="00AD490E">
                    <w:rPr>
                      <w:rFonts w:ascii="Times New Roman" w:hAnsi="Times New Roman"/>
                      <w:vertAlign w:val="superscript"/>
                      <w:lang w:val="en-US"/>
                    </w:rPr>
                    <w:t>2</w:t>
                  </w:r>
                  <w:r w:rsidRPr="00AD490E">
                    <w:rPr>
                      <w:rFonts w:ascii="Times New Roman" w:hAnsi="Times New Roman"/>
                      <w:lang w:val="en-US"/>
                    </w:rPr>
                    <w:t>].</w:t>
                  </w:r>
                  <w:r w:rsidRPr="00AD490E">
                    <w:rPr>
                      <w:rFonts w:ascii="Times New Roman" w:hAnsi="Times New Roman"/>
                      <w:i/>
                      <w:lang w:val="en-US"/>
                    </w:rPr>
                    <w:t xml:space="preserve">Dionysiac Poetics and Euripides’ </w:t>
                  </w:r>
                  <w:r w:rsidRPr="00AD490E">
                    <w:rPr>
                      <w:rFonts w:ascii="Times New Roman" w:hAnsi="Times New Roman"/>
                      <w:lang w:val="en-US"/>
                    </w:rPr>
                    <w:t>Bacchae. Princeton.</w:t>
                  </w:r>
                </w:p>
                <w:p w:rsidR="00B43D49" w:rsidRPr="00AD490E" w:rsidRDefault="00B43D49" w:rsidP="002F3B3C">
                  <w:pPr>
                    <w:spacing w:line="240" w:lineRule="auto"/>
                    <w:ind w:right="778"/>
                    <w:rPr>
                      <w:rFonts w:ascii="Times New Roman" w:hAnsi="Times New Roman"/>
                    </w:rPr>
                  </w:pPr>
                  <w:r w:rsidRPr="00AD490E">
                    <w:rPr>
                      <w:rFonts w:ascii="Times New Roman" w:hAnsi="Times New Roman"/>
                      <w:lang w:val="en-US"/>
                    </w:rPr>
                    <w:t xml:space="preserve">Segal, C. R. 1992. «Tragic beginnings, narration, voice and authority in the </w:t>
                  </w:r>
                  <w:r w:rsidRPr="00AD490E">
                    <w:rPr>
                      <w:rFonts w:ascii="Times New Roman" w:hAnsi="Times New Roman"/>
                      <w:lang w:val="en-US"/>
                    </w:rPr>
                    <w:tab/>
                    <w:t xml:space="preserve">prologues of Greek drama». </w:t>
                  </w:r>
                  <w:r w:rsidRPr="00AD490E">
                    <w:rPr>
                      <w:rFonts w:ascii="Times New Roman" w:hAnsi="Times New Roman"/>
                    </w:rPr>
                    <w:t xml:space="preserve">Στον συλλογικό τόμο, </w:t>
                  </w:r>
                  <w:r w:rsidRPr="00AD490E">
                    <w:rPr>
                      <w:rFonts w:ascii="Times New Roman" w:hAnsi="Times New Roman"/>
                      <w:lang w:val="en-US"/>
                    </w:rPr>
                    <w:t>Dunn</w:t>
                  </w:r>
                  <w:r w:rsidRPr="00AD490E">
                    <w:rPr>
                      <w:rFonts w:ascii="Times New Roman" w:hAnsi="Times New Roman"/>
                    </w:rPr>
                    <w:t xml:space="preserve"> και </w:t>
                  </w:r>
                  <w:r w:rsidRPr="00AD490E">
                    <w:rPr>
                      <w:rFonts w:ascii="Times New Roman" w:hAnsi="Times New Roman"/>
                      <w:lang w:val="en-US"/>
                    </w:rPr>
                    <w:t>Cole</w:t>
                  </w:r>
                  <w:r w:rsidRPr="00AD490E">
                    <w:rPr>
                      <w:rFonts w:ascii="Times New Roman" w:hAnsi="Times New Roman"/>
                    </w:rPr>
                    <w:t xml:space="preserve"> (επιμ.) </w:t>
                  </w:r>
                  <w:r w:rsidRPr="00AD490E">
                    <w:rPr>
                      <w:rFonts w:ascii="Times New Roman" w:hAnsi="Times New Roman"/>
                    </w:rPr>
                    <w:tab/>
                    <w:t>1992, 85–112.</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Slater</w:t>
                  </w:r>
                  <w:r w:rsidRPr="00AD490E">
                    <w:rPr>
                      <w:rFonts w:ascii="Times New Roman" w:hAnsi="Times New Roman"/>
                    </w:rPr>
                    <w:t xml:space="preserve">, </w:t>
                  </w:r>
                  <w:r w:rsidRPr="00AD490E">
                    <w:rPr>
                      <w:rFonts w:ascii="Times New Roman" w:hAnsi="Times New Roman"/>
                      <w:lang w:val="en-US"/>
                    </w:rPr>
                    <w:t>N</w:t>
                  </w:r>
                  <w:r w:rsidRPr="00AD490E">
                    <w:rPr>
                      <w:rFonts w:ascii="Times New Roman" w:hAnsi="Times New Roman"/>
                    </w:rPr>
                    <w:t xml:space="preserve">. </w:t>
                  </w:r>
                  <w:r w:rsidRPr="00AD490E">
                    <w:rPr>
                      <w:rFonts w:ascii="Times New Roman" w:hAnsi="Times New Roman"/>
                      <w:lang w:val="en-US"/>
                    </w:rPr>
                    <w:t>W</w:t>
                  </w:r>
                  <w:r w:rsidRPr="00AD490E">
                    <w:rPr>
                      <w:rFonts w:ascii="Times New Roman" w:hAnsi="Times New Roman"/>
                    </w:rPr>
                    <w:t xml:space="preserve">. 2002. </w:t>
                  </w:r>
                  <w:r w:rsidRPr="00AD490E">
                    <w:rPr>
                      <w:rFonts w:ascii="Times New Roman" w:hAnsi="Times New Roman"/>
                      <w:i/>
                      <w:lang w:val="en-US"/>
                    </w:rPr>
                    <w:t xml:space="preserve">Spectator Politics: Metatheatre and Performance in </w:t>
                  </w:r>
                  <w:r w:rsidRPr="00AD490E">
                    <w:rPr>
                      <w:rFonts w:ascii="Times New Roman" w:hAnsi="Times New Roman"/>
                      <w:i/>
                      <w:lang w:val="en-US"/>
                    </w:rPr>
                    <w:tab/>
                    <w:t>Aristophanes</w:t>
                  </w:r>
                  <w:r w:rsidRPr="00AD490E">
                    <w:rPr>
                      <w:rFonts w:ascii="Times New Roman" w:hAnsi="Times New Roman"/>
                      <w:lang w:val="en-US"/>
                    </w:rPr>
                    <w:t>, Philadelphia.</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Slings, S.R. (</w:t>
                  </w:r>
                  <w:r w:rsidRPr="00AD490E">
                    <w:rPr>
                      <w:rFonts w:ascii="Times New Roman" w:hAnsi="Times New Roman"/>
                    </w:rPr>
                    <w:t>επιμ</w:t>
                  </w:r>
                  <w:r w:rsidRPr="00AD490E">
                    <w:rPr>
                      <w:rFonts w:ascii="Times New Roman" w:hAnsi="Times New Roman"/>
                      <w:lang w:val="en-US"/>
                    </w:rPr>
                    <w:t xml:space="preserve">.). 1990. </w:t>
                  </w:r>
                  <w:r w:rsidRPr="00AD490E">
                    <w:rPr>
                      <w:rFonts w:ascii="Times New Roman" w:hAnsi="Times New Roman"/>
                      <w:i/>
                      <w:lang w:val="en-US"/>
                    </w:rPr>
                    <w:t>The Poet’s I in Archaic Greek Lyric</w:t>
                  </w:r>
                  <w:r w:rsidRPr="00AD490E">
                    <w:rPr>
                      <w:rFonts w:ascii="Times New Roman" w:hAnsi="Times New Roman"/>
                      <w:lang w:val="en-US"/>
                    </w:rPr>
                    <w:t xml:space="preserve">: </w:t>
                  </w:r>
                  <w:r w:rsidRPr="00AD490E">
                    <w:rPr>
                      <w:rFonts w:ascii="Times New Roman" w:hAnsi="Times New Roman"/>
                      <w:i/>
                      <w:lang w:val="en-US"/>
                    </w:rPr>
                    <w:t xml:space="preserve">Proceedings of a </w:t>
                  </w:r>
                  <w:r w:rsidRPr="00AD490E">
                    <w:rPr>
                      <w:rFonts w:ascii="Times New Roman" w:hAnsi="Times New Roman"/>
                      <w:i/>
                      <w:lang w:val="en-US"/>
                    </w:rPr>
                    <w:tab/>
                    <w:t>Symposium at the VriijeUniveriteit</w:t>
                  </w:r>
                  <w:r w:rsidRPr="00AD490E">
                    <w:rPr>
                      <w:rFonts w:ascii="Times New Roman" w:hAnsi="Times New Roman"/>
                      <w:lang w:val="en-US"/>
                    </w:rPr>
                    <w:t>.</w:t>
                  </w:r>
                  <w:r w:rsidRPr="00AD490E">
                    <w:rPr>
                      <w:rFonts w:ascii="Times New Roman" w:hAnsi="Times New Roman"/>
                      <w:lang w:val="de-DE"/>
                    </w:rPr>
                    <w:t>Amsterdam</w:t>
                  </w:r>
                  <w:r w:rsidRPr="00AD490E">
                    <w:rPr>
                      <w:rFonts w:ascii="Times New Roman" w:hAnsi="Times New Roman"/>
                      <w:lang w:val="en-US"/>
                    </w:rPr>
                    <w:t>.</w:t>
                  </w:r>
                </w:p>
                <w:p w:rsidR="00B43D49" w:rsidRPr="00AD490E" w:rsidRDefault="00B43D49" w:rsidP="002F3B3C">
                  <w:pPr>
                    <w:spacing w:line="240" w:lineRule="auto"/>
                    <w:ind w:right="778"/>
                    <w:rPr>
                      <w:rFonts w:ascii="Times New Roman" w:hAnsi="Times New Roman"/>
                    </w:rPr>
                  </w:pPr>
                  <w:r w:rsidRPr="00AD490E">
                    <w:rPr>
                      <w:rFonts w:ascii="Times New Roman" w:hAnsi="Times New Roman"/>
                      <w:lang w:val="en-US"/>
                    </w:rPr>
                    <w:t>Sommerstein, A. H., S. Halliwell, J. Henderson</w:t>
                  </w:r>
                  <w:r w:rsidRPr="00AD490E">
                    <w:rPr>
                      <w:rFonts w:ascii="Times New Roman" w:hAnsi="Times New Roman"/>
                    </w:rPr>
                    <w:t>και</w:t>
                  </w:r>
                  <w:r w:rsidRPr="00AD490E">
                    <w:rPr>
                      <w:rFonts w:ascii="Times New Roman" w:hAnsi="Times New Roman"/>
                      <w:lang w:val="en-US"/>
                    </w:rPr>
                    <w:t>B. Zimmermann (</w:t>
                  </w:r>
                  <w:r w:rsidRPr="00AD490E">
                    <w:rPr>
                      <w:rFonts w:ascii="Times New Roman" w:hAnsi="Times New Roman"/>
                    </w:rPr>
                    <w:t>επιμ</w:t>
                  </w:r>
                  <w:r w:rsidRPr="00AD490E">
                    <w:rPr>
                      <w:rFonts w:ascii="Times New Roman" w:hAnsi="Times New Roman"/>
                      <w:lang w:val="en-US"/>
                    </w:rPr>
                    <w:t xml:space="preserve">.) 1993. </w:t>
                  </w:r>
                  <w:r w:rsidRPr="00AD490E">
                    <w:rPr>
                      <w:rFonts w:ascii="Times New Roman" w:hAnsi="Times New Roman"/>
                      <w:lang w:val="en-US"/>
                    </w:rPr>
                    <w:tab/>
                  </w:r>
                  <w:r w:rsidRPr="00AD490E">
                    <w:rPr>
                      <w:rFonts w:ascii="Times New Roman" w:hAnsi="Times New Roman"/>
                      <w:i/>
                      <w:lang w:val="en-US"/>
                    </w:rPr>
                    <w:t>Tragedy, Comedy, andthePolis: PapersfromtheGreekDramaConference</w:t>
                  </w:r>
                  <w:r w:rsidRPr="00AD490E">
                    <w:rPr>
                      <w:rFonts w:ascii="Times New Roman" w:hAnsi="Times New Roman"/>
                      <w:i/>
                      <w:lang w:val="en-US"/>
                    </w:rPr>
                    <w:tab/>
                  </w:r>
                  <w:r w:rsidRPr="00AD490E">
                    <w:rPr>
                      <w:rFonts w:ascii="Times New Roman" w:hAnsi="Times New Roman"/>
                      <w:lang w:val="en-US"/>
                    </w:rPr>
                    <w:t>(Nottingham, 18–20 July 1990). Bari</w:t>
                  </w:r>
                  <w:r w:rsidRPr="00AD490E">
                    <w:rPr>
                      <w:rFonts w:ascii="Times New Roman" w:hAnsi="Times New Roman"/>
                    </w:rPr>
                    <w:t>.</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Suerbaum</w:t>
                  </w:r>
                  <w:r w:rsidRPr="00AD490E">
                    <w:rPr>
                      <w:rFonts w:ascii="Times New Roman" w:hAnsi="Times New Roman"/>
                    </w:rPr>
                    <w:t xml:space="preserve">, </w:t>
                  </w:r>
                  <w:r w:rsidRPr="00AD490E">
                    <w:rPr>
                      <w:rFonts w:ascii="Times New Roman" w:hAnsi="Times New Roman"/>
                      <w:lang w:val="de-DE"/>
                    </w:rPr>
                    <w:t>W</w:t>
                  </w:r>
                  <w:r w:rsidRPr="00AD490E">
                    <w:rPr>
                      <w:rFonts w:ascii="Times New Roman" w:hAnsi="Times New Roman"/>
                    </w:rPr>
                    <w:t xml:space="preserve">. 1999. «Οι πρωτοπρόσωπες αφηγήσεις του Οδυσσέα». Στον </w:t>
                  </w:r>
                  <w:r w:rsidRPr="00AD490E">
                    <w:rPr>
                      <w:rFonts w:ascii="Times New Roman" w:hAnsi="Times New Roman"/>
                    </w:rPr>
                    <w:tab/>
                    <w:t xml:space="preserve">συλλογικό τόμο Ιακώβ, Καζάζης και Ρεγκάκος (επιμ.) </w:t>
                  </w:r>
                  <w:r w:rsidRPr="00AD490E">
                    <w:rPr>
                      <w:rFonts w:ascii="Times New Roman" w:hAnsi="Times New Roman"/>
                      <w:lang w:val="en-US"/>
                    </w:rPr>
                    <w:t>1999, 325–359</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Taplin, O. 1971. «Significant Actions in Sophocles’ </w:t>
                  </w:r>
                  <w:r w:rsidRPr="00AD490E">
                    <w:rPr>
                      <w:rFonts w:ascii="Times New Roman" w:hAnsi="Times New Roman"/>
                      <w:i/>
                      <w:lang w:val="de-DE"/>
                    </w:rPr>
                    <w:t>Philoctetes</w:t>
                  </w:r>
                  <w:r w:rsidRPr="00AD490E">
                    <w:rPr>
                      <w:rFonts w:ascii="Times New Roman" w:hAnsi="Times New Roman"/>
                      <w:lang w:val="de-DE"/>
                    </w:rPr>
                    <w:t>»</w:t>
                  </w:r>
                  <w:r w:rsidRPr="00AD490E">
                    <w:rPr>
                      <w:rFonts w:ascii="Times New Roman" w:hAnsi="Times New Roman"/>
                      <w:lang w:val="en-US"/>
                    </w:rPr>
                    <w:t>.</w:t>
                  </w:r>
                  <w:r w:rsidRPr="00AD490E">
                    <w:rPr>
                      <w:rFonts w:ascii="Times New Roman" w:hAnsi="Times New Roman"/>
                      <w:i/>
                      <w:lang w:val="de-DE"/>
                    </w:rPr>
                    <w:t xml:space="preserve">GRBS </w:t>
                  </w:r>
                  <w:r w:rsidRPr="00AD490E">
                    <w:rPr>
                      <w:rFonts w:ascii="Times New Roman" w:hAnsi="Times New Roman"/>
                      <w:lang w:val="de-DE"/>
                    </w:rPr>
                    <w:t>12: 25</w:t>
                  </w:r>
                  <w:r w:rsidRPr="00AD490E">
                    <w:rPr>
                      <w:rFonts w:ascii="Times New Roman" w:hAnsi="Times New Roman"/>
                      <w:lang w:val="en-US"/>
                    </w:rPr>
                    <w:t>–</w:t>
                  </w:r>
                  <w:r w:rsidRPr="00AD490E">
                    <w:rPr>
                      <w:rFonts w:ascii="Times New Roman" w:hAnsi="Times New Roman"/>
                      <w:lang w:val="de-DE"/>
                    </w:rPr>
                    <w:t>44</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de-DE"/>
                    </w:rPr>
                    <w:t xml:space="preserve">Taplin, O. 1986. </w:t>
                  </w:r>
                  <w:r w:rsidRPr="00AD490E">
                    <w:rPr>
                      <w:rFonts w:ascii="Times New Roman" w:hAnsi="Times New Roman"/>
                      <w:lang w:val="en-US"/>
                    </w:rPr>
                    <w:t xml:space="preserve">«Fifth-Century Tragedy and Comedy: A </w:t>
                  </w:r>
                  <w:r w:rsidRPr="00AD490E">
                    <w:rPr>
                      <w:rFonts w:ascii="Times New Roman" w:hAnsi="Times New Roman"/>
                      <w:i/>
                      <w:lang w:val="en-US"/>
                    </w:rPr>
                    <w:t>Synkrisis</w:t>
                  </w:r>
                  <w:r w:rsidRPr="00AD490E">
                    <w:rPr>
                      <w:rFonts w:ascii="Times New Roman" w:hAnsi="Times New Roman"/>
                      <w:lang w:val="en-US"/>
                    </w:rPr>
                    <w:t xml:space="preserve">». </w:t>
                  </w:r>
                  <w:r w:rsidRPr="00AD490E">
                    <w:rPr>
                      <w:rFonts w:ascii="Times New Roman" w:hAnsi="Times New Roman"/>
                      <w:i/>
                      <w:lang w:val="en-US"/>
                    </w:rPr>
                    <w:t xml:space="preserve">JHS </w:t>
                  </w:r>
                  <w:r w:rsidRPr="00AD490E">
                    <w:rPr>
                      <w:rFonts w:ascii="Times New Roman" w:hAnsi="Times New Roman"/>
                      <w:lang w:val="en-US"/>
                    </w:rPr>
                    <w:t>106: 163–</w:t>
                  </w:r>
                  <w:r w:rsidRPr="00AD490E">
                    <w:rPr>
                      <w:rFonts w:ascii="Times New Roman" w:hAnsi="Times New Roman"/>
                      <w:lang w:val="en-US"/>
                    </w:rPr>
                    <w:tab/>
                    <w:t>174.</w:t>
                  </w:r>
                </w:p>
                <w:p w:rsidR="00B43D49" w:rsidRPr="00AD490E" w:rsidRDefault="00B43D49" w:rsidP="002F3B3C">
                  <w:pPr>
                    <w:spacing w:line="240" w:lineRule="auto"/>
                    <w:ind w:right="778"/>
                    <w:rPr>
                      <w:rFonts w:ascii="Times New Roman" w:hAnsi="Times New Roman"/>
                      <w:i/>
                      <w:lang w:val="en-US"/>
                    </w:rPr>
                  </w:pPr>
                  <w:r w:rsidRPr="00AD490E">
                    <w:rPr>
                      <w:rFonts w:ascii="Times New Roman" w:hAnsi="Times New Roman"/>
                      <w:lang w:val="en-US"/>
                    </w:rPr>
                    <w:t xml:space="preserve">Taplin, O. 1989. «La cartografiascenica del </w:t>
                  </w:r>
                  <w:r w:rsidRPr="00AD490E">
                    <w:rPr>
                      <w:rFonts w:ascii="Times New Roman" w:hAnsi="Times New Roman"/>
                      <w:i/>
                      <w:lang w:val="en-US"/>
                    </w:rPr>
                    <w:t>Filottete</w:t>
                  </w:r>
                  <w:r w:rsidRPr="00AD490E">
                    <w:rPr>
                      <w:rFonts w:ascii="Times New Roman" w:hAnsi="Times New Roman"/>
                      <w:lang w:val="en-US"/>
                    </w:rPr>
                    <w:t xml:space="preserve"> di Sofocle». </w:t>
                  </w:r>
                  <w:r w:rsidRPr="00AD490E">
                    <w:rPr>
                      <w:rFonts w:ascii="Times New Roman" w:hAnsi="Times New Roman"/>
                      <w:i/>
                      <w:lang w:val="en-US"/>
                    </w:rPr>
                    <w:t>Scena e spettacolonell’ antichità</w:t>
                  </w:r>
                  <w:r w:rsidRPr="00AD490E">
                    <w:rPr>
                      <w:rFonts w:ascii="Times New Roman" w:hAnsi="Times New Roman"/>
                      <w:lang w:val="en-US"/>
                    </w:rPr>
                    <w:t xml:space="preserve">: </w:t>
                  </w:r>
                  <w:r w:rsidRPr="00AD490E">
                    <w:rPr>
                      <w:rFonts w:ascii="Times New Roman" w:hAnsi="Times New Roman"/>
                      <w:i/>
                      <w:lang w:val="en-US"/>
                    </w:rPr>
                    <w:t>Atti del ConvegnoInternazionale di Studio</w:t>
                  </w:r>
                  <w:r w:rsidRPr="00AD490E">
                    <w:rPr>
                      <w:rFonts w:ascii="Times New Roman" w:hAnsi="Times New Roman"/>
                      <w:lang w:val="en-US"/>
                    </w:rPr>
                    <w:t xml:space="preserve">, </w:t>
                  </w:r>
                  <w:r w:rsidRPr="00AD490E">
                    <w:rPr>
                      <w:rFonts w:ascii="Times New Roman" w:hAnsi="Times New Roman"/>
                      <w:i/>
                      <w:lang w:val="en-US"/>
                    </w:rPr>
                    <w:t>Trento, 28</w:t>
                  </w:r>
                  <w:r w:rsidRPr="00AD490E">
                    <w:rPr>
                      <w:rFonts w:ascii="Times New Roman" w:hAnsi="Times New Roman"/>
                      <w:lang w:val="en-US"/>
                    </w:rPr>
                    <w:t>–</w:t>
                  </w:r>
                  <w:r w:rsidRPr="00AD490E">
                    <w:rPr>
                      <w:rFonts w:ascii="Times New Roman" w:hAnsi="Times New Roman"/>
                      <w:i/>
                      <w:lang w:val="en-US"/>
                    </w:rPr>
                    <w:t>30.3.1988</w:t>
                  </w:r>
                  <w:r w:rsidRPr="00AD490E">
                    <w:rPr>
                      <w:rFonts w:ascii="Times New Roman" w:hAnsi="Times New Roman"/>
                      <w:lang w:val="en-US"/>
                    </w:rPr>
                    <w:t xml:space="preserve">. </w:t>
                  </w:r>
                  <w:r w:rsidRPr="00AD490E">
                    <w:rPr>
                      <w:rFonts w:ascii="Times New Roman" w:hAnsi="Times New Roman"/>
                      <w:lang w:val="de-DE"/>
                    </w:rPr>
                    <w:t>Firenze. 165</w:t>
                  </w:r>
                  <w:r w:rsidRPr="00AD490E">
                    <w:rPr>
                      <w:rFonts w:ascii="Times New Roman" w:hAnsi="Times New Roman"/>
                      <w:lang w:val="en-US"/>
                    </w:rPr>
                    <w:t>–</w:t>
                  </w:r>
                  <w:r w:rsidRPr="00AD490E">
                    <w:rPr>
                      <w:rFonts w:ascii="Times New Roman" w:hAnsi="Times New Roman"/>
                      <w:lang w:val="de-DE"/>
                    </w:rPr>
                    <w:t>178</w:t>
                  </w:r>
                  <w:r w:rsidRPr="00AD490E">
                    <w:rPr>
                      <w:rFonts w:ascii="Times New Roman" w:hAnsi="Times New Roman"/>
                      <w:lang w:val="en-US"/>
                    </w:rPr>
                    <w:t>.</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Th</w:t>
                  </w:r>
                  <w:r w:rsidRPr="00AD490E">
                    <w:rPr>
                      <w:rFonts w:ascii="Times New Roman" w:hAnsi="Times New Roman"/>
                      <w:sz w:val="22"/>
                      <w:szCs w:val="22"/>
                      <w:lang w:val="en-GB"/>
                    </w:rPr>
                    <w:t>é</w:t>
                  </w:r>
                  <w:r w:rsidRPr="00AD490E">
                    <w:rPr>
                      <w:rFonts w:ascii="Times New Roman" w:hAnsi="Times New Roman"/>
                      <w:sz w:val="22"/>
                      <w:szCs w:val="22"/>
                      <w:lang w:val="en-US"/>
                    </w:rPr>
                    <w:t>venet</w:t>
                  </w:r>
                  <w:r w:rsidRPr="00AD490E">
                    <w:rPr>
                      <w:rFonts w:ascii="Times New Roman" w:hAnsi="Times New Roman"/>
                      <w:sz w:val="22"/>
                      <w:szCs w:val="22"/>
                      <w:lang w:val="en-GB"/>
                    </w:rPr>
                    <w:t>, L. 2008. «</w:t>
                  </w:r>
                  <w:r w:rsidRPr="00AD490E">
                    <w:rPr>
                      <w:rFonts w:ascii="Times New Roman" w:hAnsi="Times New Roman"/>
                      <w:sz w:val="22"/>
                      <w:szCs w:val="22"/>
                      <w:lang w:val="en-US"/>
                    </w:rPr>
                    <w:t>L</w:t>
                  </w:r>
                  <w:r w:rsidRPr="00AD490E">
                    <w:rPr>
                      <w:rFonts w:ascii="Times New Roman" w:hAnsi="Times New Roman"/>
                      <w:sz w:val="22"/>
                      <w:szCs w:val="22"/>
                      <w:lang w:val="en-GB"/>
                    </w:rPr>
                    <w:t xml:space="preserve">’ </w:t>
                  </w:r>
                  <w:r w:rsidRPr="00AD490E">
                    <w:rPr>
                      <w:rFonts w:ascii="Times New Roman" w:hAnsi="Times New Roman"/>
                      <w:sz w:val="22"/>
                      <w:szCs w:val="22"/>
                      <w:lang w:val="en-US"/>
                    </w:rPr>
                    <w:t>H</w:t>
                  </w:r>
                  <w:r w:rsidRPr="00AD490E">
                    <w:rPr>
                      <w:rFonts w:ascii="Times New Roman" w:hAnsi="Times New Roman"/>
                      <w:sz w:val="22"/>
                      <w:szCs w:val="22"/>
                      <w:lang w:val="en-GB"/>
                    </w:rPr>
                    <w:t>é</w:t>
                  </w:r>
                  <w:r w:rsidRPr="00AD490E">
                    <w:rPr>
                      <w:rFonts w:ascii="Times New Roman" w:hAnsi="Times New Roman"/>
                      <w:sz w:val="22"/>
                      <w:szCs w:val="22"/>
                      <w:lang w:val="en-US"/>
                    </w:rPr>
                    <w:t>rakl</w:t>
                  </w:r>
                  <w:r w:rsidRPr="00AD490E">
                    <w:rPr>
                      <w:rFonts w:ascii="Times New Roman" w:hAnsi="Times New Roman"/>
                      <w:sz w:val="22"/>
                      <w:szCs w:val="22"/>
                      <w:lang w:val="en-GB"/>
                    </w:rPr>
                    <w:t>è</w:t>
                  </w:r>
                  <w:r w:rsidRPr="00AD490E">
                    <w:rPr>
                      <w:rFonts w:ascii="Times New Roman" w:hAnsi="Times New Roman"/>
                      <w:sz w:val="22"/>
                      <w:szCs w:val="22"/>
                      <w:lang w:val="en-US"/>
                    </w:rPr>
                    <w:t>sdePhiloct</w:t>
                  </w:r>
                  <w:r w:rsidRPr="00AD490E">
                    <w:rPr>
                      <w:rFonts w:ascii="Times New Roman" w:hAnsi="Times New Roman"/>
                      <w:sz w:val="22"/>
                      <w:szCs w:val="22"/>
                      <w:lang w:val="en-GB"/>
                    </w:rPr>
                    <w:t>è</w:t>
                  </w:r>
                  <w:r w:rsidRPr="00AD490E">
                    <w:rPr>
                      <w:rFonts w:ascii="Times New Roman" w:hAnsi="Times New Roman"/>
                      <w:sz w:val="22"/>
                      <w:szCs w:val="22"/>
                      <w:lang w:val="en-US"/>
                    </w:rPr>
                    <w:t>te</w:t>
                  </w:r>
                  <w:r w:rsidRPr="00AD490E">
                    <w:rPr>
                      <w:rFonts w:ascii="Times New Roman" w:hAnsi="Times New Roman"/>
                      <w:sz w:val="22"/>
                      <w:szCs w:val="22"/>
                      <w:lang w:val="en-GB"/>
                    </w:rPr>
                    <w:t xml:space="preserve">: </w:t>
                  </w:r>
                  <w:r w:rsidRPr="00AD490E">
                    <w:rPr>
                      <w:rFonts w:ascii="Times New Roman" w:hAnsi="Times New Roman"/>
                      <w:sz w:val="22"/>
                      <w:szCs w:val="22"/>
                      <w:lang w:val="en-US"/>
                    </w:rPr>
                    <w:t>unesynth</w:t>
                  </w:r>
                  <w:r w:rsidRPr="00AD490E">
                    <w:rPr>
                      <w:rFonts w:ascii="Times New Roman" w:hAnsi="Times New Roman"/>
                      <w:sz w:val="22"/>
                      <w:szCs w:val="22"/>
                      <w:lang w:val="en-GB"/>
                    </w:rPr>
                    <w:t>è</w:t>
                  </w:r>
                  <w:r w:rsidRPr="00AD490E">
                    <w:rPr>
                      <w:rFonts w:ascii="Times New Roman" w:hAnsi="Times New Roman"/>
                      <w:sz w:val="22"/>
                      <w:szCs w:val="22"/>
                      <w:lang w:val="en-US"/>
                    </w:rPr>
                    <w:t>seth</w:t>
                  </w:r>
                  <w:r w:rsidRPr="00AD490E">
                    <w:rPr>
                      <w:rFonts w:ascii="Times New Roman" w:hAnsi="Times New Roman"/>
                      <w:sz w:val="22"/>
                      <w:szCs w:val="22"/>
                      <w:lang w:val="en-GB"/>
                    </w:rPr>
                    <w:t>éâ</w:t>
                  </w:r>
                  <w:r w:rsidRPr="00AD490E">
                    <w:rPr>
                      <w:rFonts w:ascii="Times New Roman" w:hAnsi="Times New Roman"/>
                      <w:sz w:val="22"/>
                      <w:szCs w:val="22"/>
                      <w:lang w:val="en-US"/>
                    </w:rPr>
                    <w:t>traledu</w:t>
                  </w:r>
                </w:p>
                <w:p w:rsidR="00B43D49" w:rsidRPr="00AD490E" w:rsidRDefault="00B43D49" w:rsidP="002F3B3C">
                  <w:pPr>
                    <w:pStyle w:val="FootnoteText"/>
                    <w:spacing w:line="240" w:lineRule="auto"/>
                    <w:ind w:right="778"/>
                    <w:rPr>
                      <w:rFonts w:ascii="Times New Roman" w:hAnsi="Times New Roman"/>
                      <w:sz w:val="22"/>
                      <w:szCs w:val="22"/>
                      <w:lang w:val="en-GB"/>
                    </w:rPr>
                  </w:pPr>
                  <w:r w:rsidRPr="00AD490E">
                    <w:rPr>
                      <w:rFonts w:ascii="Times New Roman" w:hAnsi="Times New Roman"/>
                      <w:sz w:val="22"/>
                      <w:szCs w:val="22"/>
                      <w:lang w:val="en-US"/>
                    </w:rPr>
                    <w:t>deusexmachina</w:t>
                  </w:r>
                  <w:r w:rsidRPr="00AD490E">
                    <w:rPr>
                      <w:rFonts w:ascii="Times New Roman" w:hAnsi="Times New Roman"/>
                      <w:sz w:val="22"/>
                      <w:szCs w:val="22"/>
                      <w:lang w:val="en-GB"/>
                    </w:rPr>
                    <w:t xml:space="preserve">». </w:t>
                  </w:r>
                  <w:r w:rsidRPr="00AD490E">
                    <w:rPr>
                      <w:rFonts w:ascii="Times New Roman" w:hAnsi="Times New Roman"/>
                      <w:i/>
                      <w:sz w:val="22"/>
                      <w:szCs w:val="22"/>
                      <w:lang w:val="en-GB"/>
                    </w:rPr>
                    <w:t>Bulletin de l’ Association Guillaume Budé</w:t>
                  </w:r>
                  <w:r w:rsidRPr="00AD490E">
                    <w:rPr>
                      <w:rFonts w:ascii="Times New Roman" w:hAnsi="Times New Roman"/>
                      <w:sz w:val="22"/>
                      <w:szCs w:val="22"/>
                      <w:lang w:val="en-GB"/>
                    </w:rPr>
                    <w:t>1.2: 37</w:t>
                  </w:r>
                  <w:r w:rsidRPr="00AD490E">
                    <w:rPr>
                      <w:rFonts w:ascii="Times New Roman" w:hAnsi="Times New Roman"/>
                      <w:sz w:val="22"/>
                      <w:szCs w:val="22"/>
                      <w:lang w:val="en-US"/>
                    </w:rPr>
                    <w:t>–</w:t>
                  </w:r>
                  <w:r w:rsidRPr="00AD490E">
                    <w:rPr>
                      <w:rFonts w:ascii="Times New Roman" w:hAnsi="Times New Roman"/>
                      <w:sz w:val="22"/>
                      <w:szCs w:val="22"/>
                      <w:lang w:val="en-GB"/>
                    </w:rPr>
                    <w:t>65</w:t>
                  </w:r>
                </w:p>
                <w:p w:rsidR="00B43D49" w:rsidRPr="00AD490E" w:rsidRDefault="00B43D49" w:rsidP="002F3B3C">
                  <w:pPr>
                    <w:pStyle w:val="FootnoteText"/>
                    <w:spacing w:line="240" w:lineRule="auto"/>
                    <w:ind w:right="778"/>
                    <w:rPr>
                      <w:rFonts w:ascii="Times New Roman" w:hAnsi="Times New Roman"/>
                      <w:sz w:val="22"/>
                      <w:szCs w:val="22"/>
                      <w:lang w:val="en-GB"/>
                    </w:rPr>
                  </w:pP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Torrance, I. 2013. </w:t>
                  </w:r>
                  <w:r w:rsidRPr="00AD490E">
                    <w:rPr>
                      <w:rFonts w:ascii="Times New Roman" w:hAnsi="Times New Roman"/>
                      <w:i/>
                      <w:lang w:val="en-US"/>
                    </w:rPr>
                    <w:t>Metapoetry in Euripides</w:t>
                  </w:r>
                  <w:r w:rsidRPr="00AD490E">
                    <w:rPr>
                      <w:rFonts w:ascii="Times New Roman" w:hAnsi="Times New Roman"/>
                      <w:lang w:val="en-US"/>
                    </w:rPr>
                    <w:t>. Oxford</w:t>
                  </w:r>
                </w:p>
                <w:p w:rsidR="00B43D49" w:rsidRPr="00AD490E" w:rsidRDefault="00B43D49" w:rsidP="002F3B3C">
                  <w:pPr>
                    <w:spacing w:line="240" w:lineRule="auto"/>
                    <w:ind w:right="778"/>
                    <w:rPr>
                      <w:rFonts w:ascii="Times New Roman" w:hAnsi="Times New Roman"/>
                      <w:lang w:val="en-US"/>
                    </w:rPr>
                  </w:pPr>
                  <w:r w:rsidRPr="00AD490E">
                    <w:rPr>
                      <w:rFonts w:ascii="Times New Roman" w:hAnsi="Times New Roman"/>
                      <w:lang w:val="en-US"/>
                    </w:rPr>
                    <w:t xml:space="preserve">Winkler, J. J. </w:t>
                  </w:r>
                  <w:r w:rsidRPr="00AD490E">
                    <w:rPr>
                      <w:rFonts w:ascii="Times New Roman" w:hAnsi="Times New Roman"/>
                    </w:rPr>
                    <w:t>και</w:t>
                  </w:r>
                  <w:r w:rsidRPr="00AD490E">
                    <w:rPr>
                      <w:rFonts w:ascii="Times New Roman" w:hAnsi="Times New Roman"/>
                      <w:lang w:val="en-US"/>
                    </w:rPr>
                    <w:t xml:space="preserve"> F. Zeitlin (</w:t>
                  </w:r>
                  <w:r w:rsidRPr="00AD490E">
                    <w:rPr>
                      <w:rFonts w:ascii="Times New Roman" w:hAnsi="Times New Roman"/>
                    </w:rPr>
                    <w:t>επιμ</w:t>
                  </w:r>
                  <w:r w:rsidRPr="00AD490E">
                    <w:rPr>
                      <w:rFonts w:ascii="Times New Roman" w:hAnsi="Times New Roman"/>
                      <w:lang w:val="en-US"/>
                    </w:rPr>
                    <w:t xml:space="preserve">.). 1990. </w:t>
                  </w:r>
                  <w:r w:rsidRPr="00AD490E">
                    <w:rPr>
                      <w:rFonts w:ascii="Times New Roman" w:hAnsi="Times New Roman"/>
                      <w:i/>
                      <w:lang w:val="en-US"/>
                    </w:rPr>
                    <w:t>NothingtodowithDionysos</w:t>
                  </w:r>
                  <w:r w:rsidRPr="00AD490E">
                    <w:rPr>
                      <w:rFonts w:ascii="Times New Roman" w:hAnsi="Times New Roman"/>
                      <w:lang w:val="en-US"/>
                    </w:rPr>
                    <w:t xml:space="preserve">? </w:t>
                  </w:r>
                  <w:r w:rsidRPr="00AD490E">
                    <w:rPr>
                      <w:rFonts w:ascii="Times New Roman" w:hAnsi="Times New Roman"/>
                      <w:i/>
                      <w:lang w:val="en-US"/>
                    </w:rPr>
                    <w:t xml:space="preserve">Athenian </w:t>
                  </w:r>
                  <w:r w:rsidRPr="00AD490E">
                    <w:rPr>
                      <w:rFonts w:ascii="Times New Roman" w:hAnsi="Times New Roman"/>
                      <w:i/>
                      <w:lang w:val="en-US"/>
                    </w:rPr>
                    <w:tab/>
                    <w:t>Drama and its Social Context</w:t>
                  </w:r>
                  <w:r w:rsidRPr="00AD490E">
                    <w:rPr>
                      <w:rFonts w:ascii="Times New Roman" w:hAnsi="Times New Roman"/>
                      <w:lang w:val="en-US"/>
                    </w:rPr>
                    <w:t>. Princeton</w:t>
                  </w:r>
                </w:p>
                <w:p w:rsidR="00B43D49" w:rsidRPr="00AD490E" w:rsidRDefault="00B43D49" w:rsidP="002F3B3C">
                  <w:pPr>
                    <w:spacing w:line="240" w:lineRule="auto"/>
                    <w:ind w:right="778"/>
                    <w:rPr>
                      <w:rFonts w:ascii="Times New Roman" w:hAnsi="Times New Roman"/>
                    </w:rPr>
                  </w:pPr>
                  <w:r w:rsidRPr="00AD490E">
                    <w:rPr>
                      <w:rFonts w:ascii="Times New Roman" w:hAnsi="Times New Roman"/>
                      <w:lang w:val="en-US"/>
                    </w:rPr>
                    <w:t xml:space="preserve">Woodhouse, W. J. 1912.«The Scenic Arrangements of the </w:t>
                  </w:r>
                  <w:r w:rsidRPr="00AD490E">
                    <w:rPr>
                      <w:rFonts w:ascii="Times New Roman" w:hAnsi="Times New Roman"/>
                      <w:i/>
                      <w:lang w:val="en-US"/>
                    </w:rPr>
                    <w:t>Philoctetes</w:t>
                  </w:r>
                  <w:r w:rsidRPr="00AD490E">
                    <w:rPr>
                      <w:rFonts w:ascii="Times New Roman" w:hAnsi="Times New Roman"/>
                      <w:lang w:val="en-US"/>
                    </w:rPr>
                    <w:t xml:space="preserve"> of </w:t>
                  </w:r>
                  <w:r w:rsidRPr="00AD490E">
                    <w:rPr>
                      <w:rFonts w:ascii="Times New Roman" w:hAnsi="Times New Roman"/>
                      <w:lang w:val="en-US"/>
                    </w:rPr>
                    <w:tab/>
                    <w:t xml:space="preserve">Sophocles». </w:t>
                  </w:r>
                  <w:r w:rsidRPr="00AD490E">
                    <w:rPr>
                      <w:rFonts w:ascii="Times New Roman" w:hAnsi="Times New Roman"/>
                      <w:i/>
                    </w:rPr>
                    <w:t xml:space="preserve">JHS </w:t>
                  </w:r>
                  <w:r w:rsidRPr="00AD490E">
                    <w:rPr>
                      <w:rFonts w:ascii="Times New Roman" w:hAnsi="Times New Roman"/>
                    </w:rPr>
                    <w:t>32: 239</w:t>
                  </w:r>
                  <w:r w:rsidRPr="00AD490E">
                    <w:rPr>
                      <w:rFonts w:ascii="Times New Roman" w:hAnsi="Times New Roman"/>
                      <w:lang w:val="en-US"/>
                    </w:rPr>
                    <w:t>–</w:t>
                  </w:r>
                  <w:r w:rsidRPr="00AD490E">
                    <w:rPr>
                      <w:rFonts w:ascii="Times New Roman" w:hAnsi="Times New Roman"/>
                    </w:rPr>
                    <w:t>249</w:t>
                  </w:r>
                </w:p>
                <w:p w:rsidR="00B43D49" w:rsidRPr="00AD490E" w:rsidRDefault="00B43D49" w:rsidP="002F3B3C">
                  <w:pPr>
                    <w:spacing w:line="240" w:lineRule="auto"/>
                    <w:ind w:right="778"/>
                    <w:rPr>
                      <w:rFonts w:ascii="Times New Roman" w:hAnsi="Times New Roman"/>
                    </w:rPr>
                  </w:pPr>
                  <w:r w:rsidRPr="00AD490E">
                    <w:rPr>
                      <w:rFonts w:ascii="Times New Roman" w:hAnsi="Times New Roman"/>
                      <w:lang w:val="en-US"/>
                    </w:rPr>
                    <w:t xml:space="preserve">Woodruff, P. 2012. «The </w:t>
                  </w:r>
                  <w:r w:rsidRPr="00AD490E">
                    <w:rPr>
                      <w:rFonts w:ascii="Times New Roman" w:hAnsi="Times New Roman"/>
                      <w:i/>
                      <w:lang w:val="en-US"/>
                    </w:rPr>
                    <w:t>Philoctetes</w:t>
                  </w:r>
                  <w:r w:rsidRPr="00AD490E">
                    <w:rPr>
                      <w:rFonts w:ascii="Times New Roman" w:hAnsi="Times New Roman"/>
                      <w:lang w:val="en-US"/>
                    </w:rPr>
                    <w:t xml:space="preserve">of Sophocles». </w:t>
                  </w:r>
                  <w:r w:rsidRPr="00AD490E">
                    <w:rPr>
                      <w:rFonts w:ascii="Times New Roman" w:hAnsi="Times New Roman"/>
                    </w:rPr>
                    <w:t xml:space="preserve">Στον συλλογικό τόμο </w:t>
                  </w:r>
                  <w:r w:rsidRPr="00AD490E">
                    <w:rPr>
                      <w:rFonts w:ascii="Times New Roman" w:hAnsi="Times New Roman"/>
                      <w:lang w:val="en-US"/>
                    </w:rPr>
                    <w:t>Ormand</w:t>
                  </w:r>
                  <w:r w:rsidRPr="00AD490E">
                    <w:rPr>
                      <w:rFonts w:ascii="Times New Roman" w:hAnsi="Times New Roman"/>
                    </w:rPr>
                    <w:tab/>
                    <w:t>(επιμ.) 2012, 126</w:t>
                  </w:r>
                  <w:r w:rsidRPr="00AD490E">
                    <w:rPr>
                      <w:rFonts w:ascii="Times New Roman" w:hAnsi="Times New Roman"/>
                      <w:lang w:val="en-US"/>
                    </w:rPr>
                    <w:t>–</w:t>
                  </w:r>
                  <w:r w:rsidRPr="00AD490E">
                    <w:rPr>
                      <w:rFonts w:ascii="Times New Roman" w:hAnsi="Times New Roman"/>
                    </w:rPr>
                    <w:t>140</w:t>
                  </w:r>
                </w:p>
                <w:p w:rsidR="00B43D49" w:rsidRPr="00AD490E" w:rsidRDefault="00B43D49" w:rsidP="002F3B3C">
                  <w:pPr>
                    <w:pStyle w:val="FootnoteText"/>
                    <w:spacing w:line="240" w:lineRule="auto"/>
                    <w:ind w:right="778"/>
                    <w:rPr>
                      <w:rFonts w:ascii="Times New Roman" w:hAnsi="Times New Roman"/>
                      <w:sz w:val="22"/>
                      <w:szCs w:val="22"/>
                      <w:lang w:val="en-US"/>
                    </w:rPr>
                  </w:pPr>
                  <w:r w:rsidRPr="00AD490E">
                    <w:rPr>
                      <w:rFonts w:ascii="Times New Roman" w:hAnsi="Times New Roman"/>
                      <w:sz w:val="22"/>
                      <w:szCs w:val="22"/>
                      <w:lang w:val="en-GB"/>
                    </w:rPr>
                    <w:t>Zuntz</w:t>
                  </w:r>
                  <w:r w:rsidRPr="00AD490E">
                    <w:rPr>
                      <w:rFonts w:ascii="Times New Roman" w:hAnsi="Times New Roman"/>
                      <w:sz w:val="22"/>
                      <w:szCs w:val="22"/>
                      <w:lang w:val="en-US"/>
                    </w:rPr>
                    <w:t xml:space="preserve">, </w:t>
                  </w:r>
                  <w:r w:rsidRPr="00AD490E">
                    <w:rPr>
                      <w:rFonts w:ascii="Times New Roman" w:hAnsi="Times New Roman"/>
                      <w:sz w:val="22"/>
                      <w:szCs w:val="22"/>
                      <w:lang w:val="en-GB"/>
                    </w:rPr>
                    <w:t>G</w:t>
                  </w:r>
                  <w:r w:rsidRPr="00AD490E">
                    <w:rPr>
                      <w:rFonts w:ascii="Times New Roman" w:hAnsi="Times New Roman"/>
                      <w:sz w:val="22"/>
                      <w:szCs w:val="22"/>
                      <w:lang w:val="en-US"/>
                    </w:rPr>
                    <w:t xml:space="preserve">. 1955. </w:t>
                  </w:r>
                  <w:r w:rsidRPr="00AD490E">
                    <w:rPr>
                      <w:rFonts w:ascii="Times New Roman" w:hAnsi="Times New Roman"/>
                      <w:i/>
                      <w:sz w:val="22"/>
                      <w:szCs w:val="22"/>
                      <w:lang w:val="en-GB"/>
                    </w:rPr>
                    <w:t>ThePoliticalPlaysofEuripides</w:t>
                  </w:r>
                  <w:r w:rsidRPr="00AD490E">
                    <w:rPr>
                      <w:rFonts w:ascii="Times New Roman" w:hAnsi="Times New Roman"/>
                      <w:i/>
                      <w:sz w:val="22"/>
                      <w:szCs w:val="22"/>
                      <w:lang w:val="en-US"/>
                    </w:rPr>
                    <w:t xml:space="preserve">. </w:t>
                  </w:r>
                  <w:r w:rsidRPr="00AD490E">
                    <w:rPr>
                      <w:rFonts w:ascii="Times New Roman" w:hAnsi="Times New Roman"/>
                      <w:sz w:val="22"/>
                      <w:szCs w:val="22"/>
                      <w:lang w:val="en-GB"/>
                    </w:rPr>
                    <w:t>Manchester</w:t>
                  </w:r>
                </w:p>
                <w:p w:rsidR="00B43D49" w:rsidRPr="00AD490E" w:rsidRDefault="00B43D49" w:rsidP="002F3B3C">
                  <w:pPr>
                    <w:spacing w:after="0" w:line="240" w:lineRule="auto"/>
                    <w:jc w:val="both"/>
                    <w:rPr>
                      <w:rFonts w:ascii="Times New Roman" w:eastAsia="Times New Roman" w:hAnsi="Times New Roman"/>
                      <w:b/>
                      <w:lang w:val="en-US"/>
                    </w:rPr>
                  </w:pPr>
                </w:p>
              </w:tc>
            </w:tr>
          </w:tbl>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i/>
              </w:rPr>
            </w:pPr>
          </w:p>
        </w:tc>
      </w:tr>
    </w:tbl>
    <w:p w:rsidR="00B43D49" w:rsidRPr="00AD490E" w:rsidRDefault="00B43D49" w:rsidP="00B43D49">
      <w:pPr>
        <w:widowControl w:val="0"/>
        <w:autoSpaceDE w:val="0"/>
        <w:autoSpaceDN w:val="0"/>
        <w:adjustRightInd w:val="0"/>
        <w:spacing w:before="120" w:after="0" w:line="240" w:lineRule="auto"/>
        <w:rPr>
          <w:rFonts w:ascii="Times New Roman" w:eastAsia="Times New Roman" w:hAnsi="Times New Roman"/>
          <w:b/>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B43D49" w:rsidRPr="00AD490E" w:rsidRDefault="00B43D49">
      <w:pPr>
        <w:rPr>
          <w:lang w:val="en-US"/>
        </w:rPr>
      </w:pPr>
    </w:p>
    <w:p w:rsidR="003F57FD" w:rsidRPr="00AD490E" w:rsidRDefault="003F57FD">
      <w:pPr>
        <w:rPr>
          <w:lang w:val="en-US"/>
        </w:rPr>
      </w:pPr>
    </w:p>
    <w:p w:rsidR="003F57FD" w:rsidRPr="00AD490E" w:rsidRDefault="003F57FD">
      <w:pPr>
        <w:rPr>
          <w:lang w:val="en-US"/>
        </w:rPr>
      </w:pPr>
    </w:p>
    <w:p w:rsidR="00B43D49" w:rsidRPr="00AD490E" w:rsidRDefault="00B43D49">
      <w:pPr>
        <w:rPr>
          <w:lang w:val="en-US"/>
        </w:rPr>
      </w:pPr>
    </w:p>
    <w:p w:rsidR="00B43D49" w:rsidRPr="00AD490E" w:rsidRDefault="00B43D49" w:rsidP="00B43D49">
      <w:pPr>
        <w:spacing w:before="120" w:after="0"/>
        <w:jc w:val="center"/>
        <w:rPr>
          <w:rFonts w:eastAsia="Times New Roman" w:cs="Arial"/>
          <w:sz w:val="24"/>
          <w:szCs w:val="24"/>
        </w:rPr>
      </w:pPr>
      <w:r w:rsidRPr="00AD490E">
        <w:rPr>
          <w:rFonts w:eastAsia="Times New Roman" w:cs="Arial"/>
          <w:b/>
          <w:sz w:val="24"/>
          <w:szCs w:val="24"/>
        </w:rPr>
        <w:t>ΠΕΡΙΓΡΑΜΜΑ ΜΑΘΗΜΑΤΟΣ</w:t>
      </w:r>
    </w:p>
    <w:p w:rsidR="00B43D49" w:rsidRPr="00AD490E" w:rsidRDefault="00B43D49" w:rsidP="003F57FD">
      <w:pPr>
        <w:widowControl w:val="0"/>
        <w:numPr>
          <w:ilvl w:val="0"/>
          <w:numId w:val="19"/>
        </w:numPr>
        <w:autoSpaceDE w:val="0"/>
        <w:autoSpaceDN w:val="0"/>
        <w:adjustRightInd w:val="0"/>
        <w:spacing w:before="120" w:after="0" w:line="240" w:lineRule="auto"/>
        <w:rPr>
          <w:rFonts w:eastAsia="Times New Roman" w:cs="Arial"/>
          <w:b/>
          <w:lang w:val="en-US"/>
        </w:rPr>
      </w:pPr>
      <w:r w:rsidRPr="00AD490E">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ΣΧΟΛΗ</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cs="Arial"/>
                <w:sz w:val="20"/>
                <w:szCs w:val="20"/>
              </w:rPr>
              <w:t>ΚΛΑΣΙΚΩΝ ΚΑΙ ΑΝΘΡΩΠΙΣΤΙΚΩΝ ΣΠΟΥΔΩΝ</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ΤΜΗΜΑ</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cs="Arial"/>
                <w:sz w:val="20"/>
                <w:szCs w:val="20"/>
              </w:rPr>
              <w:t>ΕΛΛΗΝΙΚΗΣ ΦΙΛΟΛΟΓΙΑΣ</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 xml:space="preserve">ΕΠΙΠΕΔΟ ΣΠΟΥΔΩΝ </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cs="Arial"/>
                <w:sz w:val="20"/>
                <w:szCs w:val="20"/>
              </w:rPr>
              <w:t>ΜΕΤΑΠΤΥΧΙΑΚΟ</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ΚΩΔΙΚΟΣ ΜΑΘΗΜΑΤΟΣ</w:t>
            </w:r>
          </w:p>
        </w:tc>
        <w:tc>
          <w:tcPr>
            <w:tcW w:w="1135" w:type="dxa"/>
          </w:tcPr>
          <w:p w:rsidR="00B43D49" w:rsidRPr="00AD490E" w:rsidRDefault="00B43D49" w:rsidP="002F3B3C">
            <w:pPr>
              <w:spacing w:after="0" w:line="240" w:lineRule="auto"/>
              <w:rPr>
                <w:rFonts w:eastAsia="Times New Roman" w:cs="Arial"/>
                <w:b/>
                <w:sz w:val="20"/>
                <w:szCs w:val="20"/>
              </w:rPr>
            </w:pPr>
            <w:r w:rsidRPr="00AD490E">
              <w:rPr>
                <w:rFonts w:eastAsia="Times New Roman" w:cs="Arial"/>
                <w:b/>
                <w:sz w:val="20"/>
                <w:szCs w:val="20"/>
              </w:rPr>
              <w:t>ΚΦΙ505</w:t>
            </w:r>
          </w:p>
        </w:tc>
        <w:tc>
          <w:tcPr>
            <w:tcW w:w="2505" w:type="dxa"/>
            <w:gridSpan w:val="2"/>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ΕΞΑΜΗΝΟ ΣΠΟΥΔΩΝ</w:t>
            </w:r>
          </w:p>
        </w:tc>
        <w:tc>
          <w:tcPr>
            <w:tcW w:w="1591" w:type="dxa"/>
            <w:gridSpan w:val="2"/>
          </w:tcPr>
          <w:p w:rsidR="00B43D49" w:rsidRPr="00AD490E" w:rsidRDefault="00B43D49" w:rsidP="002F3B3C">
            <w:pPr>
              <w:spacing w:after="0" w:line="240" w:lineRule="auto"/>
              <w:rPr>
                <w:rFonts w:eastAsia="Times New Roman" w:cs="Arial"/>
                <w:b/>
                <w:sz w:val="20"/>
                <w:szCs w:val="20"/>
              </w:rPr>
            </w:pPr>
            <w:r w:rsidRPr="00AD490E">
              <w:rPr>
                <w:rFonts w:cs="Arial"/>
                <w:sz w:val="20"/>
                <w:szCs w:val="20"/>
              </w:rPr>
              <w:t>Εαρινό</w:t>
            </w:r>
          </w:p>
        </w:tc>
      </w:tr>
      <w:tr w:rsidR="00B43D49" w:rsidRPr="00AD490E" w:rsidTr="002F3B3C">
        <w:trPr>
          <w:trHeight w:val="375"/>
        </w:trPr>
        <w:tc>
          <w:tcPr>
            <w:tcW w:w="3205" w:type="dxa"/>
            <w:shd w:val="clear" w:color="auto" w:fill="DDD9C3"/>
            <w:vAlign w:val="center"/>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ΤΙΤΛΟΣ ΜΑΘΗΜΑΤΟΣ</w:t>
            </w:r>
          </w:p>
        </w:tc>
        <w:tc>
          <w:tcPr>
            <w:tcW w:w="5231" w:type="dxa"/>
            <w:gridSpan w:val="5"/>
            <w:vAlign w:val="center"/>
          </w:tcPr>
          <w:p w:rsidR="00B43D49" w:rsidRPr="00AD490E" w:rsidRDefault="00B43D49" w:rsidP="002F3B3C">
            <w:pPr>
              <w:spacing w:after="0" w:line="240" w:lineRule="auto"/>
              <w:rPr>
                <w:rFonts w:eastAsia="Times New Roman" w:cs="Arial"/>
                <w:sz w:val="20"/>
                <w:szCs w:val="20"/>
              </w:rPr>
            </w:pPr>
            <w:r w:rsidRPr="00AD490E">
              <w:rPr>
                <w:bCs/>
                <w:sz w:val="20"/>
                <w:szCs w:val="20"/>
              </w:rPr>
              <w:t>ΠΕΖΟΓΡΑΦΙΚΑ ΚΕΙΜΕΝΑ ΙΙ - ΡΩΜΑΪΚΗ ΒΙΟΓΡΑΦΙΑ</w:t>
            </w:r>
          </w:p>
        </w:tc>
      </w:tr>
      <w:tr w:rsidR="00B43D49" w:rsidRPr="00AD490E" w:rsidTr="002F3B3C">
        <w:trPr>
          <w:trHeight w:val="196"/>
        </w:trPr>
        <w:tc>
          <w:tcPr>
            <w:tcW w:w="5637" w:type="dxa"/>
            <w:gridSpan w:val="3"/>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 xml:space="preserve">ΑΥΤΟΤΕΛΕΙΣ ΔΙΔΑΚΤΙΚΕΣ ΔΡΑΣΤΗΡΙΟΤΗΤΕΣ </w:t>
            </w:r>
            <w:r w:rsidRPr="00AD490E">
              <w:rPr>
                <w:rFonts w:eastAsia="Times New Roman" w:cs="Arial"/>
                <w:b/>
                <w:sz w:val="20"/>
                <w:szCs w:val="20"/>
              </w:rPr>
              <w:br/>
            </w:r>
            <w:r w:rsidRPr="00AD490E">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ΕΒΔΟΜΑΔΙΑΙΕΣ</w:t>
            </w:r>
            <w:r w:rsidRPr="00AD490E">
              <w:rPr>
                <w:rFonts w:eastAsia="Times New Roman" w:cs="Arial"/>
                <w:b/>
                <w:sz w:val="20"/>
                <w:szCs w:val="20"/>
              </w:rPr>
              <w:br/>
              <w:t>ΩΡΕΣ Δ</w:t>
            </w:r>
            <w:r w:rsidRPr="00AD490E">
              <w:rPr>
                <w:rFonts w:eastAsia="Times New Roman" w:cs="Arial"/>
                <w:b/>
                <w:sz w:val="20"/>
                <w:szCs w:val="20"/>
                <w:shd w:val="clear" w:color="auto" w:fill="DDD9C3"/>
              </w:rPr>
              <w:t>ΙΔ</w:t>
            </w:r>
            <w:r w:rsidRPr="00AD490E">
              <w:rPr>
                <w:rFonts w:eastAsia="Times New Roman" w:cs="Arial"/>
                <w:b/>
                <w:sz w:val="20"/>
                <w:szCs w:val="20"/>
              </w:rPr>
              <w:t>ΑΣΚΑΛΙΑΣ</w:t>
            </w:r>
          </w:p>
        </w:tc>
        <w:tc>
          <w:tcPr>
            <w:tcW w:w="1240" w:type="dxa"/>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ΠΙΣΤΩΤΙΚΕΣ ΜΟΝΑΔΕΣ</w:t>
            </w:r>
          </w:p>
        </w:tc>
      </w:tr>
      <w:tr w:rsidR="00B43D49" w:rsidRPr="00AD490E" w:rsidTr="002F3B3C">
        <w:trPr>
          <w:trHeight w:val="194"/>
        </w:trPr>
        <w:tc>
          <w:tcPr>
            <w:tcW w:w="5637" w:type="dxa"/>
            <w:gridSpan w:val="3"/>
          </w:tcPr>
          <w:p w:rsidR="00B43D49" w:rsidRPr="00AD490E" w:rsidRDefault="00B43D49" w:rsidP="002F3B3C">
            <w:pPr>
              <w:spacing w:after="0" w:line="240" w:lineRule="auto"/>
              <w:jc w:val="center"/>
              <w:rPr>
                <w:rFonts w:eastAsia="Times New Roman" w:cs="Arial"/>
                <w:sz w:val="20"/>
                <w:szCs w:val="20"/>
              </w:rPr>
            </w:pPr>
            <w:r w:rsidRPr="00AD490E">
              <w:rPr>
                <w:rFonts w:cs="Arial"/>
                <w:sz w:val="20"/>
                <w:szCs w:val="20"/>
              </w:rPr>
              <w:t>ΔΙΑΛΕΞΕΙΣ</w:t>
            </w:r>
          </w:p>
        </w:tc>
        <w:tc>
          <w:tcPr>
            <w:tcW w:w="1559" w:type="dxa"/>
            <w:gridSpan w:val="2"/>
          </w:tcPr>
          <w:p w:rsidR="00B43D49" w:rsidRPr="00AD490E" w:rsidRDefault="00B43D49" w:rsidP="002F3B3C">
            <w:pPr>
              <w:spacing w:after="0" w:line="240" w:lineRule="auto"/>
              <w:jc w:val="center"/>
              <w:rPr>
                <w:rFonts w:eastAsia="Times New Roman" w:cs="Arial"/>
                <w:sz w:val="20"/>
                <w:szCs w:val="20"/>
                <w:lang w:val="en-US"/>
              </w:rPr>
            </w:pPr>
            <w:r w:rsidRPr="00AD490E">
              <w:rPr>
                <w:rFonts w:eastAsia="Times New Roman" w:cs="Arial"/>
                <w:sz w:val="20"/>
                <w:szCs w:val="20"/>
                <w:lang w:val="en-US"/>
              </w:rPr>
              <w:t>3</w:t>
            </w:r>
          </w:p>
        </w:tc>
        <w:tc>
          <w:tcPr>
            <w:tcW w:w="1240" w:type="dxa"/>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lang w:val="en-US"/>
              </w:rPr>
              <w:t>1</w:t>
            </w:r>
            <w:r w:rsidRPr="00AD490E">
              <w:rPr>
                <w:rFonts w:eastAsia="Times New Roman" w:cs="Arial"/>
                <w:sz w:val="20"/>
                <w:szCs w:val="20"/>
              </w:rPr>
              <w:t>0</w:t>
            </w:r>
          </w:p>
        </w:tc>
      </w:tr>
      <w:tr w:rsidR="00B43D49" w:rsidRPr="00AD490E" w:rsidTr="002F3B3C">
        <w:trPr>
          <w:trHeight w:val="194"/>
        </w:trPr>
        <w:tc>
          <w:tcPr>
            <w:tcW w:w="5637" w:type="dxa"/>
            <w:gridSpan w:val="3"/>
            <w:shd w:val="clear" w:color="auto" w:fill="DDD9C3"/>
          </w:tcPr>
          <w:p w:rsidR="00B43D49" w:rsidRPr="00AD490E" w:rsidRDefault="00B43D49" w:rsidP="002F3B3C">
            <w:pPr>
              <w:spacing w:after="0" w:line="240" w:lineRule="auto"/>
              <w:rPr>
                <w:rFonts w:eastAsia="Times New Roman" w:cs="Arial"/>
                <w:i/>
                <w:sz w:val="18"/>
                <w:szCs w:val="18"/>
              </w:rPr>
            </w:pPr>
            <w:r w:rsidRPr="00AD490E">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43D49" w:rsidRPr="00AD490E" w:rsidRDefault="00B43D49" w:rsidP="002F3B3C">
            <w:pPr>
              <w:spacing w:after="0" w:line="240" w:lineRule="auto"/>
              <w:jc w:val="right"/>
              <w:rPr>
                <w:rFonts w:eastAsia="Times New Roman" w:cs="Arial"/>
                <w:sz w:val="20"/>
                <w:szCs w:val="20"/>
              </w:rPr>
            </w:pPr>
          </w:p>
        </w:tc>
        <w:tc>
          <w:tcPr>
            <w:tcW w:w="1240" w:type="dxa"/>
          </w:tcPr>
          <w:p w:rsidR="00B43D49" w:rsidRPr="00AD490E" w:rsidRDefault="00B43D49" w:rsidP="002F3B3C">
            <w:pPr>
              <w:spacing w:after="0" w:line="240" w:lineRule="auto"/>
              <w:rPr>
                <w:rFonts w:eastAsia="Times New Roman" w:cs="Arial"/>
                <w:sz w:val="20"/>
                <w:szCs w:val="20"/>
              </w:rPr>
            </w:pPr>
          </w:p>
        </w:tc>
      </w:tr>
      <w:tr w:rsidR="00B43D49" w:rsidRPr="00AD490E" w:rsidTr="002F3B3C">
        <w:trPr>
          <w:trHeight w:val="599"/>
        </w:trPr>
        <w:tc>
          <w:tcPr>
            <w:tcW w:w="3205" w:type="dxa"/>
            <w:shd w:val="clear" w:color="auto" w:fill="DDD9C3"/>
          </w:tcPr>
          <w:p w:rsidR="00B43D49" w:rsidRPr="00AD490E" w:rsidRDefault="00B43D49" w:rsidP="002F3B3C">
            <w:pPr>
              <w:spacing w:after="0" w:line="240" w:lineRule="auto"/>
              <w:jc w:val="right"/>
              <w:rPr>
                <w:rFonts w:eastAsia="Times New Roman" w:cs="Arial"/>
                <w:i/>
                <w:sz w:val="16"/>
                <w:szCs w:val="16"/>
              </w:rPr>
            </w:pPr>
            <w:r w:rsidRPr="00AD490E">
              <w:rPr>
                <w:rFonts w:eastAsia="Times New Roman" w:cs="Arial"/>
                <w:b/>
                <w:sz w:val="20"/>
                <w:szCs w:val="20"/>
              </w:rPr>
              <w:t>ΤΥΠΟΣ ΜΑΘΗΜΑΤΟΣ</w:t>
            </w:r>
          </w:p>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cs="Arial"/>
                <w:sz w:val="20"/>
                <w:szCs w:val="20"/>
              </w:rPr>
              <w:t>ΥΠΟΒΑΘΡΟΥ</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ΠΡΟΑΠΑΙΤΟΥΜΕΝΑ ΜΑΘΗΜΑΤΑ:</w:t>
            </w:r>
          </w:p>
          <w:p w:rsidR="00B43D49" w:rsidRPr="00AD490E" w:rsidRDefault="00B43D49" w:rsidP="002F3B3C">
            <w:pPr>
              <w:spacing w:after="0" w:line="240" w:lineRule="auto"/>
              <w:jc w:val="right"/>
              <w:rPr>
                <w:rFonts w:eastAsia="Times New Roman" w:cs="Arial"/>
                <w:b/>
                <w:sz w:val="20"/>
                <w:szCs w:val="20"/>
              </w:rPr>
            </w:pP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cs="Arial"/>
                <w:sz w:val="20"/>
                <w:szCs w:val="20"/>
              </w:rPr>
              <w:t>ΚΑΝΕΝΑ</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Γ</w:t>
            </w:r>
            <w:r w:rsidRPr="00AD490E">
              <w:rPr>
                <w:rFonts w:eastAsia="Times New Roman" w:cs="Arial"/>
                <w:b/>
                <w:sz w:val="20"/>
                <w:szCs w:val="20"/>
                <w:lang w:val="en-US"/>
              </w:rPr>
              <w:t>ΛΩΣΣΑ ΔΙΔΑΣΚΑΛΙΑΣ</w:t>
            </w:r>
            <w:r w:rsidRPr="00AD490E">
              <w:rPr>
                <w:rFonts w:eastAsia="Times New Roman" w:cs="Arial"/>
                <w:b/>
                <w:sz w:val="20"/>
                <w:szCs w:val="20"/>
              </w:rPr>
              <w:t xml:space="preserve"> και ΕΞΕΤΑΣΕΩΝ</w:t>
            </w:r>
            <w:r w:rsidRPr="00AD490E">
              <w:rPr>
                <w:rFonts w:eastAsia="Times New Roman" w:cs="Arial"/>
                <w:b/>
                <w:sz w:val="20"/>
                <w:szCs w:val="20"/>
                <w:lang w:val="en-US"/>
              </w:rPr>
              <w:t>:</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cs="Arial"/>
                <w:sz w:val="20"/>
                <w:szCs w:val="20"/>
              </w:rPr>
              <w:t>ΕΛΛΗΝΙΚΑ</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 xml:space="preserve">ΤΟ ΜΑΘΗΜΑ ΠΡΟΣΦΕΡΕΤΑΙ ΣΕ ΦΟΙΤΗΤΕΣ </w:t>
            </w:r>
            <w:r w:rsidRPr="00AD490E">
              <w:rPr>
                <w:rFonts w:eastAsia="Times New Roman" w:cs="Arial"/>
                <w:b/>
                <w:sz w:val="20"/>
                <w:szCs w:val="20"/>
                <w:lang w:val="en-GB"/>
              </w:rPr>
              <w:t>ERASMUS</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eastAsia="Times New Roman" w:cs="Arial"/>
                <w:sz w:val="20"/>
                <w:szCs w:val="20"/>
                <w:lang w:val="en-US"/>
              </w:rPr>
              <w:t>NAI</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GB"/>
              </w:rPr>
            </w:pPr>
            <w:r w:rsidRPr="00AD490E">
              <w:rPr>
                <w:rFonts w:eastAsia="Times New Roman" w:cs="Arial"/>
                <w:b/>
                <w:sz w:val="20"/>
                <w:szCs w:val="20"/>
              </w:rPr>
              <w:t>ΗΛΕΚΤΡΟΝΙΚΗ ΣΕΛΙΔΑ ΜΑΘΗΜΑΤΟΣ (</w:t>
            </w:r>
            <w:r w:rsidRPr="00AD490E">
              <w:rPr>
                <w:rFonts w:eastAsia="Times New Roman" w:cs="Arial"/>
                <w:b/>
                <w:sz w:val="20"/>
                <w:szCs w:val="20"/>
                <w:lang w:val="en-GB"/>
              </w:rPr>
              <w:t>URL)</w:t>
            </w:r>
          </w:p>
        </w:tc>
        <w:tc>
          <w:tcPr>
            <w:tcW w:w="5231" w:type="dxa"/>
            <w:gridSpan w:val="5"/>
          </w:tcPr>
          <w:p w:rsidR="00B43D49" w:rsidRPr="00AD490E" w:rsidRDefault="00B43D49" w:rsidP="002F3B3C">
            <w:pPr>
              <w:rPr>
                <w:rFonts w:cs="Arial"/>
                <w:sz w:val="20"/>
                <w:szCs w:val="20"/>
                <w:lang w:val="en-GB"/>
              </w:rPr>
            </w:pPr>
            <w:r w:rsidRPr="00AD490E">
              <w:rPr>
                <w:rFonts w:cs="Arial"/>
                <w:sz w:val="20"/>
                <w:szCs w:val="20"/>
                <w:lang w:val="en-GB"/>
              </w:rPr>
              <w:t>https://eclass.duth.gr/courses/KOM04493/</w:t>
            </w:r>
          </w:p>
        </w:tc>
      </w:tr>
    </w:tbl>
    <w:p w:rsidR="00B43D49" w:rsidRPr="00AD490E" w:rsidRDefault="00B43D49" w:rsidP="003F57FD">
      <w:pPr>
        <w:widowControl w:val="0"/>
        <w:numPr>
          <w:ilvl w:val="0"/>
          <w:numId w:val="19"/>
        </w:numPr>
        <w:autoSpaceDE w:val="0"/>
        <w:autoSpaceDN w:val="0"/>
        <w:adjustRightInd w:val="0"/>
        <w:spacing w:before="120" w:after="0" w:line="240" w:lineRule="auto"/>
        <w:ind w:left="357" w:hanging="357"/>
        <w:rPr>
          <w:rFonts w:eastAsia="Times New Roman" w:cs="Arial"/>
          <w:b/>
          <w:lang w:val="en-US"/>
        </w:rPr>
      </w:pPr>
      <w:r w:rsidRPr="00AD490E">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B43D49" w:rsidRPr="00AD490E" w:rsidTr="002F3B3C">
        <w:tc>
          <w:tcPr>
            <w:tcW w:w="8472" w:type="dxa"/>
            <w:gridSpan w:val="2"/>
            <w:tcBorders>
              <w:bottom w:val="nil"/>
            </w:tcBorders>
            <w:shd w:val="clear" w:color="auto" w:fill="DDD9C3"/>
          </w:tcPr>
          <w:p w:rsidR="00B43D49" w:rsidRPr="00AD490E" w:rsidRDefault="00B43D49" w:rsidP="002F3B3C">
            <w:pPr>
              <w:spacing w:after="0" w:line="240" w:lineRule="auto"/>
              <w:rPr>
                <w:rFonts w:eastAsia="Times New Roman" w:cs="Arial"/>
                <w:i/>
                <w:sz w:val="16"/>
                <w:szCs w:val="16"/>
              </w:rPr>
            </w:pPr>
            <w:r w:rsidRPr="00AD490E">
              <w:rPr>
                <w:rFonts w:eastAsia="Times New Roman" w:cs="Arial"/>
                <w:b/>
                <w:sz w:val="20"/>
                <w:szCs w:val="20"/>
              </w:rPr>
              <w:t>Μαθησιακά Αποτελέσματα</w:t>
            </w:r>
          </w:p>
        </w:tc>
      </w:tr>
      <w:tr w:rsidR="00B43D49" w:rsidRPr="00AD490E" w:rsidTr="002F3B3C">
        <w:tc>
          <w:tcPr>
            <w:tcW w:w="8472" w:type="dxa"/>
            <w:gridSpan w:val="2"/>
            <w:tcBorders>
              <w:top w:val="nil"/>
            </w:tcBorders>
            <w:shd w:val="clear" w:color="auto" w:fill="DDD9C3"/>
          </w:tcPr>
          <w:p w:rsidR="00B43D49" w:rsidRPr="00AD490E" w:rsidRDefault="00B43D49" w:rsidP="002F3B3C">
            <w:pPr>
              <w:widowControl w:val="0"/>
              <w:autoSpaceDE w:val="0"/>
              <w:autoSpaceDN w:val="0"/>
              <w:adjustRightInd w:val="0"/>
              <w:spacing w:after="60" w:line="240" w:lineRule="auto"/>
              <w:rPr>
                <w:rFonts w:eastAsia="Times New Roman" w:cs="Arial"/>
                <w:i/>
                <w:sz w:val="16"/>
                <w:szCs w:val="16"/>
              </w:rPr>
            </w:pPr>
            <w:r w:rsidRPr="00AD490E">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43D49" w:rsidRPr="00AD490E" w:rsidRDefault="00B43D49" w:rsidP="002F3B3C">
            <w:pPr>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Συμβουλευτείτε το Παράρτημα Α </w:t>
            </w:r>
          </w:p>
          <w:p w:rsidR="00B43D49" w:rsidRPr="00AD490E" w:rsidRDefault="00B43D49" w:rsidP="002F3B3C">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AD490E">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43D49" w:rsidRPr="00AD490E" w:rsidRDefault="00B43D49" w:rsidP="002F3B3C">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AD490E">
              <w:rPr>
                <w:rFonts w:eastAsia="Times New Roman" w:cs="Arial"/>
                <w:i/>
                <w:sz w:val="16"/>
                <w:szCs w:val="16"/>
              </w:rPr>
              <w:t>Περιγραφικοί Δείκτες Επιπέδων 6, 7 &amp; 8 του Ευρωπαϊκού Πλαισίου Προσόντων Διά Βίου Μάθησης</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AD490E">
              <w:rPr>
                <w:rFonts w:ascii="Times New Roman" w:eastAsia="Times New Roman" w:hAnsi="Times New Roman" w:cs="Arial"/>
                <w:i/>
                <w:sz w:val="16"/>
                <w:szCs w:val="16"/>
              </w:rPr>
              <w:t xml:space="preserve">και </w:t>
            </w:r>
            <w:r w:rsidRPr="00AD490E">
              <w:rPr>
                <w:rFonts w:ascii="Times New Roman" w:eastAsia="Times New Roman" w:hAnsi="Times New Roman" w:cs="Arial"/>
                <w:i/>
                <w:sz w:val="16"/>
                <w:szCs w:val="16"/>
                <w:lang w:val="en-US"/>
              </w:rPr>
              <w:t>Παράρτημα Β</w:t>
            </w:r>
          </w:p>
          <w:p w:rsidR="00B43D49" w:rsidRPr="00AD490E" w:rsidRDefault="00B43D49" w:rsidP="002F3B3C">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AD490E">
              <w:rPr>
                <w:rFonts w:eastAsia="Times New Roman" w:cs="Arial"/>
                <w:i/>
                <w:sz w:val="16"/>
                <w:szCs w:val="16"/>
              </w:rPr>
              <w:t>Περιληπτικός Οδηγός συγγραφής Μαθησιακών Αποτελεσμάτων</w:t>
            </w:r>
          </w:p>
        </w:tc>
      </w:tr>
      <w:tr w:rsidR="00B43D49" w:rsidRPr="00AD490E" w:rsidTr="002F3B3C">
        <w:tc>
          <w:tcPr>
            <w:tcW w:w="8472" w:type="dxa"/>
            <w:gridSpan w:val="2"/>
            <w:vAlign w:val="center"/>
          </w:tcPr>
          <w:p w:rsidR="00B43D49" w:rsidRPr="00AD490E" w:rsidRDefault="00B43D49" w:rsidP="002F3B3C">
            <w:pPr>
              <w:pStyle w:val="ListParagraph"/>
              <w:spacing w:after="0" w:line="240" w:lineRule="auto"/>
              <w:ind w:left="0"/>
              <w:jc w:val="both"/>
              <w:rPr>
                <w:bCs/>
                <w:sz w:val="20"/>
                <w:szCs w:val="20"/>
              </w:rPr>
            </w:pPr>
            <w:r w:rsidRPr="00AD490E">
              <w:rPr>
                <w:bCs/>
                <w:sz w:val="20"/>
                <w:szCs w:val="20"/>
              </w:rPr>
              <w:t>ΜΕΤΑ ΤΗΝ ΕΠΙΤΥΧΗ ΟΛΟΚΛΗΡΩΣΗ ΤΟΥ ΜΑΘΗΜΑΤΟΣ ΟΙ ΦΟΙΤΗΤΕΣ ΘΑ ΕΙΝΑΙ ΣΕ ΘΕΣΗ ΝΑ:</w:t>
            </w:r>
          </w:p>
          <w:p w:rsidR="00B43D49" w:rsidRPr="00AD490E" w:rsidRDefault="00B43D49" w:rsidP="002F3B3C">
            <w:pPr>
              <w:pStyle w:val="ListParagraph"/>
              <w:spacing w:after="0" w:line="240" w:lineRule="auto"/>
              <w:ind w:left="0"/>
              <w:jc w:val="both"/>
              <w:rPr>
                <w:bCs/>
                <w:sz w:val="20"/>
                <w:szCs w:val="20"/>
              </w:rPr>
            </w:pPr>
            <w:r w:rsidRPr="00AD490E">
              <w:rPr>
                <w:bCs/>
                <w:sz w:val="20"/>
                <w:szCs w:val="20"/>
              </w:rPr>
              <w:t xml:space="preserve">- ΓΝΩΡΙΣΟΥΝ </w:t>
            </w:r>
            <w:r w:rsidRPr="00AD490E">
              <w:rPr>
                <w:bCs/>
                <w:sz w:val="20"/>
                <w:szCs w:val="20"/>
                <w:lang w:val="en-US"/>
              </w:rPr>
              <w:t>TA</w:t>
            </w:r>
            <w:r w:rsidRPr="00AD490E">
              <w:rPr>
                <w:bCs/>
                <w:sz w:val="20"/>
                <w:szCs w:val="20"/>
              </w:rPr>
              <w:t>ΒΑΣΙΚΑ ΧΑΡΑΚΤΗΡΙΣΤΙΚΑ ΤΟΥ ΛΟΓΟΤΕΧΝΙΚΟΥ ΕΙΔΟΥΣ ΤΗΣ ΡΩΜΑΪΚΗΣ ΒΙΟΓΡΑΦΙΑΣ ΜΕΣΩ ΑΝΤΙΠΡΟΣΩΠΕΥΤΙΚΩΝ ΚΕΙΜΕΝΩΝ ΤΩΝ ΚΥΡΙΩΝ ΕΚΠΡΟΣΩΠΩΝ ΤΗΣ.</w:t>
            </w:r>
          </w:p>
          <w:p w:rsidR="00B43D49" w:rsidRPr="00AD490E" w:rsidRDefault="00B43D49" w:rsidP="002F3B3C">
            <w:pPr>
              <w:pStyle w:val="ListParagraph"/>
              <w:spacing w:after="0" w:line="240" w:lineRule="auto"/>
              <w:ind w:left="0"/>
              <w:jc w:val="both"/>
              <w:rPr>
                <w:bCs/>
                <w:sz w:val="20"/>
                <w:szCs w:val="20"/>
              </w:rPr>
            </w:pPr>
            <w:r w:rsidRPr="00AD490E">
              <w:rPr>
                <w:bCs/>
                <w:sz w:val="20"/>
                <w:szCs w:val="20"/>
              </w:rPr>
              <w:t>- ΠΡΟΣΕΓΓΙΣΟΥΝ ΚΡΙΤΙΚΑ ΤΟ ΖΗΤΗΜΑ ΤΗΣ ΠΡΟΣΛΗΨΗΣ ΤΗΣ ΕΛΛΗΝΙΚΗΣ/ΑΛΕΞΑΝΔΡΙΝΗΣ ΠΑΡΑΔΟΣΗΣ ΣΤΗ ΡΩΜΑΪΚΗ ΒΙΟΓΡΑΦΙΑ.</w:t>
            </w:r>
          </w:p>
          <w:p w:rsidR="00B43D49" w:rsidRPr="00AD490E" w:rsidRDefault="00B43D49" w:rsidP="002F3B3C">
            <w:pPr>
              <w:pStyle w:val="ListParagraph"/>
              <w:spacing w:after="0" w:line="240" w:lineRule="auto"/>
              <w:ind w:left="0"/>
              <w:jc w:val="both"/>
              <w:rPr>
                <w:bCs/>
                <w:sz w:val="20"/>
                <w:szCs w:val="20"/>
              </w:rPr>
            </w:pPr>
            <w:r w:rsidRPr="00AD490E">
              <w:rPr>
                <w:bCs/>
                <w:sz w:val="20"/>
                <w:szCs w:val="20"/>
              </w:rPr>
              <w:t>- ΚΑΤΑΝΟΗΣΟΥΝ ΙΔΕΟΛΟΓΙΚΕΣ ΚΑΙ ΠΟΛΙΤΙΚΕΣ ΠΡΟΕΚΤΑΣΕΙΣ ΤΗΣ ΡΩΜΑΪΚΗΣ ΓΡΑΜΜΑΤΕΙΑΣ ΜΕΣΩ ΤΗΣ ΑΝΑΛΥΣΗΣ ΒΙΟΓΡΑΦΙΚΩΝ ΚΕΙΜΕΝΩΝ.</w:t>
            </w:r>
          </w:p>
        </w:tc>
      </w:tr>
      <w:tr w:rsidR="00B43D49" w:rsidRPr="00AD490E" w:rsidTr="002F3B3C">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B43D49" w:rsidRPr="00AD490E" w:rsidRDefault="00B43D49" w:rsidP="002F3B3C">
            <w:pPr>
              <w:spacing w:after="0" w:line="240" w:lineRule="auto"/>
              <w:rPr>
                <w:rFonts w:eastAsia="Times New Roman" w:cs="Arial"/>
                <w:b/>
                <w:sz w:val="20"/>
                <w:szCs w:val="20"/>
              </w:rPr>
            </w:pPr>
            <w:r w:rsidRPr="00AD490E">
              <w:rPr>
                <w:rFonts w:eastAsia="Times New Roman" w:cs="Arial"/>
                <w:b/>
                <w:sz w:val="20"/>
                <w:szCs w:val="20"/>
              </w:rPr>
              <w:t>Γενικές Ικανότητες</w:t>
            </w:r>
          </w:p>
        </w:tc>
      </w:tr>
      <w:tr w:rsidR="00B43D49" w:rsidRPr="00AD490E" w:rsidTr="002F3B3C">
        <w:tc>
          <w:tcPr>
            <w:tcW w:w="8472" w:type="dxa"/>
            <w:gridSpan w:val="2"/>
            <w:tcBorders>
              <w:bottom w:val="single" w:sz="4" w:space="0" w:color="auto"/>
            </w:tcBorders>
          </w:tcPr>
          <w:p w:rsidR="00B43D49" w:rsidRPr="00AD490E" w:rsidRDefault="00B43D49" w:rsidP="002F3B3C">
            <w:pPr>
              <w:spacing w:after="0" w:line="100" w:lineRule="atLeast"/>
              <w:rPr>
                <w:sz w:val="18"/>
                <w:szCs w:val="18"/>
              </w:rPr>
            </w:pPr>
            <w:r w:rsidRPr="00AD490E">
              <w:rPr>
                <w:sz w:val="18"/>
                <w:szCs w:val="18"/>
              </w:rPr>
              <w:t>- ΑΝΑΖΗΤΗΣΗ, ΑΝΑΛΥΣΗ ΚΑΙ ΣΥΝΘΕΣΗ ΔΕΔΟΜΕΝΩΝ ΚΑΙ ΠΛΗΡΟΦΟΡΙΩΝ ΜΕ ΤΗ ΧΡΗΣΗ ΚΑΙ ΤΩΝ ΑΠΑΡΑΙΤΗΤΩΝ ΤΕΧΝΟΛΟΓΙΩΝ</w:t>
            </w:r>
          </w:p>
          <w:p w:rsidR="00B43D49" w:rsidRPr="00AD490E" w:rsidRDefault="00B43D49" w:rsidP="002F3B3C">
            <w:pPr>
              <w:spacing w:after="0" w:line="100" w:lineRule="atLeast"/>
              <w:rPr>
                <w:sz w:val="18"/>
                <w:szCs w:val="18"/>
              </w:rPr>
            </w:pPr>
            <w:r w:rsidRPr="00AD490E">
              <w:rPr>
                <w:sz w:val="18"/>
                <w:szCs w:val="18"/>
              </w:rPr>
              <w:t>- ΑΥΤΟΝΟΜΗ ΕΡΓΑΣΙΑ</w:t>
            </w:r>
          </w:p>
          <w:p w:rsidR="00B43D49" w:rsidRPr="00AD490E" w:rsidRDefault="00B43D49" w:rsidP="002F3B3C">
            <w:pPr>
              <w:spacing w:after="0" w:line="100" w:lineRule="atLeast"/>
              <w:rPr>
                <w:sz w:val="18"/>
                <w:szCs w:val="18"/>
              </w:rPr>
            </w:pPr>
            <w:r w:rsidRPr="00AD490E">
              <w:rPr>
                <w:sz w:val="18"/>
                <w:szCs w:val="18"/>
              </w:rPr>
              <w:t>- ΠΡΟΣΑΡΜΟΓΗ ΣΕ ΝΕΕΣ ΚΑΤΑΣΤΑΣΕΙΣ</w:t>
            </w:r>
          </w:p>
          <w:p w:rsidR="00B43D49" w:rsidRPr="00AD490E" w:rsidRDefault="00B43D49" w:rsidP="002F3B3C">
            <w:pPr>
              <w:widowControl w:val="0"/>
              <w:autoSpaceDE w:val="0"/>
              <w:autoSpaceDN w:val="0"/>
              <w:adjustRightInd w:val="0"/>
              <w:spacing w:after="0" w:line="240" w:lineRule="auto"/>
              <w:rPr>
                <w:rFonts w:eastAsia="Times New Roman" w:cs="Arial"/>
                <w:i/>
                <w:sz w:val="18"/>
                <w:szCs w:val="18"/>
              </w:rPr>
            </w:pPr>
            <w:r w:rsidRPr="00AD490E">
              <w:rPr>
                <w:sz w:val="18"/>
                <w:szCs w:val="18"/>
              </w:rPr>
              <w:t>-</w:t>
            </w:r>
            <w:r w:rsidRPr="00AD490E">
              <w:rPr>
                <w:rFonts w:eastAsia="Times New Roman" w:cs="Arial"/>
                <w:sz w:val="18"/>
                <w:szCs w:val="18"/>
              </w:rPr>
              <w:t>ΣΕΒΑΣΜΟΣ ΣΤΗ ΔΙΑΦΟΡΕΤΙΚΟΤΗΤΑ ΚΑΙ ΣΤΗΝ ΠΟΛΥΠΟΛΙΤΙΣΜΙΚΟΤΗΤΑ</w:t>
            </w:r>
          </w:p>
          <w:p w:rsidR="00B43D49" w:rsidRPr="00AD490E" w:rsidRDefault="00B43D49" w:rsidP="002F3B3C">
            <w:pPr>
              <w:spacing w:after="0" w:line="240" w:lineRule="auto"/>
              <w:rPr>
                <w:rFonts w:eastAsia="Times New Roman" w:cs="Arial"/>
                <w:sz w:val="20"/>
                <w:szCs w:val="20"/>
              </w:rPr>
            </w:pPr>
            <w:r w:rsidRPr="00AD490E">
              <w:rPr>
                <w:sz w:val="18"/>
                <w:szCs w:val="18"/>
              </w:rPr>
              <w:t>- ΠΡΟΑΓΩΓΗ ΚΡΙΤΙΚΗΣ ΚΑΙ ΕΠΑΓΩΓΙΚΗΣ ΣΚΕΨΗΣ</w:t>
            </w:r>
          </w:p>
        </w:tc>
      </w:tr>
    </w:tbl>
    <w:p w:rsidR="00B43D49" w:rsidRPr="00AD490E" w:rsidRDefault="00B43D49" w:rsidP="003F57FD">
      <w:pPr>
        <w:widowControl w:val="0"/>
        <w:numPr>
          <w:ilvl w:val="0"/>
          <w:numId w:val="19"/>
        </w:numPr>
        <w:autoSpaceDE w:val="0"/>
        <w:autoSpaceDN w:val="0"/>
        <w:adjustRightInd w:val="0"/>
        <w:spacing w:before="120" w:after="0" w:line="240" w:lineRule="auto"/>
        <w:ind w:left="357" w:hanging="357"/>
        <w:rPr>
          <w:rFonts w:eastAsia="Times New Roman" w:cs="Arial"/>
          <w:b/>
        </w:rPr>
      </w:pPr>
      <w:r w:rsidRPr="00AD490E">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43D49" w:rsidRPr="00AD490E" w:rsidTr="002F3B3C">
        <w:tc>
          <w:tcPr>
            <w:tcW w:w="8472" w:type="dxa"/>
          </w:tcPr>
          <w:p w:rsidR="00B43D49" w:rsidRPr="00AD490E" w:rsidRDefault="00B43D49" w:rsidP="002F3B3C">
            <w:pPr>
              <w:spacing w:after="0" w:line="240" w:lineRule="auto"/>
              <w:contextualSpacing/>
              <w:jc w:val="both"/>
              <w:rPr>
                <w:bCs/>
                <w:sz w:val="20"/>
                <w:szCs w:val="20"/>
              </w:rPr>
            </w:pPr>
            <w:r w:rsidRPr="00AD490E">
              <w:rPr>
                <w:bCs/>
                <w:sz w:val="20"/>
                <w:szCs w:val="20"/>
              </w:rPr>
              <w:t xml:space="preserve">1. ΕΙΣΑΓΩΓΗ ΣΤΟ ΛΟΓΟΤΕΧΝΙΚΟ ΕΙΔΟΣ ΤΗΣ ΡΩΜΑΪΚΗΣ ΒΙΟΓΡΑΦΙΑΣ (ΕΛΛΗΝΙΚΟ ΥΠΟΒΑΘΡΟ, ΕΙΔΗ ΒΙΟΓΡΑΦΙΑΣ [ΑΥΤΟΒΙΟΓΡΑΦΙΑ, ΕΓΚΩΜΙΟ, </w:t>
            </w:r>
            <w:r w:rsidRPr="00AD490E">
              <w:rPr>
                <w:bCs/>
                <w:sz w:val="20"/>
                <w:szCs w:val="20"/>
                <w:lang w:val="en-US"/>
              </w:rPr>
              <w:t>DEVIRISILLUSTRIBUS</w:t>
            </w:r>
            <w:r w:rsidRPr="00AD490E">
              <w:rPr>
                <w:bCs/>
                <w:sz w:val="20"/>
                <w:szCs w:val="20"/>
              </w:rPr>
              <w:t xml:space="preserve">, </w:t>
            </w:r>
            <w:r w:rsidRPr="00AD490E">
              <w:rPr>
                <w:bCs/>
                <w:sz w:val="20"/>
                <w:szCs w:val="20"/>
                <w:lang w:val="en-US"/>
              </w:rPr>
              <w:t>BIOI</w:t>
            </w:r>
            <w:r w:rsidRPr="00AD490E">
              <w:rPr>
                <w:bCs/>
                <w:sz w:val="20"/>
                <w:szCs w:val="20"/>
              </w:rPr>
              <w:t>ΛΟΓΟΤΕΧΝΩΝ], ΔΙΑΚΡΙΣΗ ΑΠΟ ΤΗΝ ΙΣΤΟΡΙΟΓΡΑΦΙΑ, ΛΟΓΟΤΕΧΝΙΚΗ ΤΕΧΝΙΚΗ, ΒΑΣΙΚΟΙ ΕΚΠΡΟΣΩΠΟΙ)</w:t>
            </w:r>
          </w:p>
          <w:p w:rsidR="00B43D49" w:rsidRPr="00AD490E" w:rsidRDefault="00B43D49" w:rsidP="002F3B3C">
            <w:pPr>
              <w:spacing w:after="0" w:line="240" w:lineRule="auto"/>
              <w:contextualSpacing/>
              <w:jc w:val="both"/>
              <w:rPr>
                <w:bCs/>
                <w:sz w:val="20"/>
                <w:szCs w:val="20"/>
              </w:rPr>
            </w:pPr>
            <w:r w:rsidRPr="00AD490E">
              <w:rPr>
                <w:bCs/>
                <w:sz w:val="20"/>
                <w:szCs w:val="20"/>
              </w:rPr>
              <w:t xml:space="preserve">2. ΚΟΡΝΗΛΙΟΣ ΝΕΠΩΣ, </w:t>
            </w:r>
            <w:r w:rsidRPr="00AD490E">
              <w:rPr>
                <w:bCs/>
                <w:i/>
                <w:sz w:val="20"/>
                <w:szCs w:val="20"/>
                <w:lang w:val="en-US"/>
              </w:rPr>
              <w:t>CATO</w:t>
            </w:r>
            <w:r w:rsidRPr="00AD490E">
              <w:rPr>
                <w:bCs/>
                <w:i/>
                <w:sz w:val="20"/>
                <w:szCs w:val="20"/>
              </w:rPr>
              <w:t xml:space="preserve">, </w:t>
            </w:r>
            <w:r w:rsidRPr="00AD490E">
              <w:rPr>
                <w:bCs/>
                <w:i/>
                <w:sz w:val="20"/>
                <w:szCs w:val="20"/>
                <w:lang w:val="en-US"/>
              </w:rPr>
              <w:t>ATTICUS</w:t>
            </w:r>
            <w:r w:rsidRPr="00AD490E">
              <w:rPr>
                <w:bCs/>
                <w:i/>
                <w:sz w:val="20"/>
                <w:szCs w:val="20"/>
              </w:rPr>
              <w:t xml:space="preserve">, </w:t>
            </w:r>
            <w:r w:rsidRPr="00AD490E">
              <w:rPr>
                <w:bCs/>
                <w:i/>
                <w:sz w:val="20"/>
                <w:szCs w:val="20"/>
                <w:lang w:val="en-US"/>
              </w:rPr>
              <w:t>HANNIBAL</w:t>
            </w:r>
          </w:p>
          <w:p w:rsidR="00B43D49" w:rsidRPr="00AD490E" w:rsidRDefault="00B43D49" w:rsidP="002F3B3C">
            <w:pPr>
              <w:spacing w:after="0" w:line="240" w:lineRule="auto"/>
              <w:contextualSpacing/>
              <w:jc w:val="both"/>
              <w:rPr>
                <w:bCs/>
                <w:i/>
                <w:sz w:val="20"/>
                <w:szCs w:val="20"/>
              </w:rPr>
            </w:pPr>
            <w:r w:rsidRPr="00AD490E">
              <w:rPr>
                <w:bCs/>
                <w:sz w:val="20"/>
                <w:szCs w:val="20"/>
              </w:rPr>
              <w:t xml:space="preserve">3. ΚΟΡΝΗΛΙΟΣ ΝΕΠΩΣ, </w:t>
            </w:r>
            <w:r w:rsidRPr="00AD490E">
              <w:rPr>
                <w:bCs/>
                <w:i/>
                <w:sz w:val="20"/>
                <w:szCs w:val="20"/>
                <w:lang w:val="en-US"/>
              </w:rPr>
              <w:t>ARISTIDES</w:t>
            </w:r>
            <w:r w:rsidRPr="00AD490E">
              <w:rPr>
                <w:bCs/>
                <w:i/>
                <w:sz w:val="20"/>
                <w:szCs w:val="20"/>
              </w:rPr>
              <w:t xml:space="preserve">, </w:t>
            </w:r>
            <w:r w:rsidRPr="00AD490E">
              <w:rPr>
                <w:bCs/>
                <w:i/>
                <w:sz w:val="20"/>
                <w:szCs w:val="20"/>
                <w:lang w:val="en-US"/>
              </w:rPr>
              <w:t>ALCIBIADES</w:t>
            </w:r>
            <w:r w:rsidRPr="00AD490E">
              <w:rPr>
                <w:bCs/>
                <w:i/>
                <w:sz w:val="20"/>
                <w:szCs w:val="20"/>
              </w:rPr>
              <w:t xml:space="preserve">, </w:t>
            </w:r>
            <w:r w:rsidRPr="00AD490E">
              <w:rPr>
                <w:bCs/>
                <w:i/>
                <w:sz w:val="20"/>
                <w:szCs w:val="20"/>
                <w:lang w:val="en-US"/>
              </w:rPr>
              <w:t>EPAMINONDAS</w:t>
            </w:r>
          </w:p>
          <w:p w:rsidR="00B43D49" w:rsidRPr="00AD490E" w:rsidRDefault="00B43D49" w:rsidP="002F3B3C">
            <w:pPr>
              <w:spacing w:after="0" w:line="240" w:lineRule="auto"/>
              <w:contextualSpacing/>
              <w:rPr>
                <w:sz w:val="20"/>
                <w:szCs w:val="20"/>
              </w:rPr>
            </w:pPr>
            <w:r w:rsidRPr="00AD490E">
              <w:rPr>
                <w:bCs/>
                <w:sz w:val="20"/>
                <w:szCs w:val="20"/>
              </w:rPr>
              <w:t xml:space="preserve">4. </w:t>
            </w:r>
            <w:r w:rsidRPr="00AD490E">
              <w:rPr>
                <w:sz w:val="20"/>
                <w:szCs w:val="20"/>
              </w:rPr>
              <w:t xml:space="preserve">ΤΑΚΙΤΟΣ, </w:t>
            </w:r>
            <w:r w:rsidRPr="00AD490E">
              <w:rPr>
                <w:i/>
                <w:sz w:val="20"/>
                <w:szCs w:val="20"/>
                <w:lang w:val="en-US"/>
              </w:rPr>
              <w:t>AGRICOLA</w:t>
            </w:r>
            <w:r w:rsidRPr="00AD490E">
              <w:rPr>
                <w:sz w:val="20"/>
                <w:szCs w:val="20"/>
              </w:rPr>
              <w:t>, ΠΡΟΟΙΜΙΟ</w:t>
            </w:r>
          </w:p>
          <w:p w:rsidR="00B43D49" w:rsidRPr="00AD490E" w:rsidRDefault="00B43D49" w:rsidP="002F3B3C">
            <w:pPr>
              <w:spacing w:after="0" w:line="240" w:lineRule="auto"/>
              <w:contextualSpacing/>
              <w:jc w:val="both"/>
              <w:rPr>
                <w:bCs/>
                <w:sz w:val="20"/>
                <w:szCs w:val="20"/>
              </w:rPr>
            </w:pPr>
            <w:r w:rsidRPr="00AD490E">
              <w:rPr>
                <w:bCs/>
                <w:sz w:val="20"/>
                <w:szCs w:val="20"/>
              </w:rPr>
              <w:t xml:space="preserve">5. </w:t>
            </w:r>
            <w:r w:rsidRPr="00AD490E">
              <w:rPr>
                <w:sz w:val="20"/>
                <w:szCs w:val="20"/>
              </w:rPr>
              <w:t xml:space="preserve">ΤΑΚΙΤΟΣ, </w:t>
            </w:r>
            <w:r w:rsidRPr="00AD490E">
              <w:rPr>
                <w:i/>
                <w:sz w:val="20"/>
                <w:szCs w:val="20"/>
                <w:lang w:val="en-US"/>
              </w:rPr>
              <w:t>AGRICOLA</w:t>
            </w:r>
            <w:r w:rsidRPr="00AD490E">
              <w:rPr>
                <w:sz w:val="20"/>
                <w:szCs w:val="20"/>
              </w:rPr>
              <w:t>, § 44-46</w:t>
            </w:r>
          </w:p>
          <w:p w:rsidR="00B43D49" w:rsidRPr="00AD490E" w:rsidRDefault="00B43D49" w:rsidP="002F3B3C">
            <w:pPr>
              <w:spacing w:after="0" w:line="240" w:lineRule="auto"/>
              <w:contextualSpacing/>
              <w:jc w:val="both"/>
              <w:rPr>
                <w:bCs/>
                <w:sz w:val="20"/>
                <w:szCs w:val="20"/>
                <w:lang w:val="en-US"/>
              </w:rPr>
            </w:pPr>
            <w:r w:rsidRPr="00AD490E">
              <w:rPr>
                <w:bCs/>
                <w:sz w:val="20"/>
                <w:szCs w:val="20"/>
                <w:lang w:val="en-US"/>
              </w:rPr>
              <w:t xml:space="preserve">6. AUGUSTUS, </w:t>
            </w:r>
            <w:r w:rsidRPr="00AD490E">
              <w:rPr>
                <w:bCs/>
                <w:i/>
                <w:sz w:val="20"/>
                <w:szCs w:val="20"/>
                <w:lang w:val="en-US"/>
              </w:rPr>
              <w:t>RES GESTAE</w:t>
            </w:r>
          </w:p>
          <w:p w:rsidR="00B43D49" w:rsidRPr="00AD490E" w:rsidRDefault="00B43D49" w:rsidP="002F3B3C">
            <w:pPr>
              <w:spacing w:after="0" w:line="240" w:lineRule="auto"/>
              <w:rPr>
                <w:sz w:val="20"/>
                <w:szCs w:val="20"/>
                <w:lang w:val="en-US"/>
              </w:rPr>
            </w:pPr>
            <w:r w:rsidRPr="00AD490E">
              <w:rPr>
                <w:bCs/>
                <w:sz w:val="20"/>
                <w:szCs w:val="20"/>
                <w:lang w:val="en-US"/>
              </w:rPr>
              <w:t xml:space="preserve">7. </w:t>
            </w:r>
            <w:r w:rsidRPr="00AD490E">
              <w:rPr>
                <w:sz w:val="20"/>
                <w:szCs w:val="20"/>
                <w:lang w:val="en-US"/>
              </w:rPr>
              <w:t xml:space="preserve">SUETONIUS, </w:t>
            </w:r>
            <w:r w:rsidRPr="00AD490E">
              <w:rPr>
                <w:i/>
                <w:sz w:val="20"/>
                <w:szCs w:val="20"/>
                <w:lang w:val="en-US"/>
              </w:rPr>
              <w:t>VITA AUGUSTI</w:t>
            </w:r>
          </w:p>
          <w:p w:rsidR="00B43D49" w:rsidRPr="00AD490E" w:rsidRDefault="00B43D49" w:rsidP="002F3B3C">
            <w:pPr>
              <w:spacing w:after="0" w:line="240" w:lineRule="auto"/>
              <w:contextualSpacing/>
              <w:jc w:val="both"/>
              <w:rPr>
                <w:sz w:val="20"/>
                <w:szCs w:val="20"/>
                <w:lang w:val="en-US"/>
              </w:rPr>
            </w:pPr>
            <w:r w:rsidRPr="00AD490E">
              <w:rPr>
                <w:bCs/>
                <w:sz w:val="20"/>
                <w:szCs w:val="20"/>
                <w:lang w:val="en-US"/>
              </w:rPr>
              <w:t xml:space="preserve">8. </w:t>
            </w:r>
            <w:r w:rsidRPr="00AD490E">
              <w:rPr>
                <w:sz w:val="20"/>
                <w:szCs w:val="20"/>
                <w:lang w:val="en-US"/>
              </w:rPr>
              <w:t xml:space="preserve">SUETONIUS, </w:t>
            </w:r>
            <w:r w:rsidRPr="00AD490E">
              <w:rPr>
                <w:i/>
                <w:sz w:val="20"/>
                <w:szCs w:val="20"/>
                <w:lang w:val="en-US"/>
              </w:rPr>
              <w:t>IULIUS CAESAR</w:t>
            </w:r>
          </w:p>
          <w:p w:rsidR="00B43D49" w:rsidRPr="00AD490E" w:rsidRDefault="00B43D49" w:rsidP="002F3B3C">
            <w:pPr>
              <w:spacing w:after="0" w:line="240" w:lineRule="auto"/>
              <w:rPr>
                <w:sz w:val="20"/>
                <w:szCs w:val="20"/>
                <w:lang w:val="en-US"/>
              </w:rPr>
            </w:pPr>
            <w:r w:rsidRPr="00AD490E">
              <w:rPr>
                <w:bCs/>
                <w:sz w:val="20"/>
                <w:szCs w:val="20"/>
                <w:lang w:val="en-GB"/>
              </w:rPr>
              <w:t xml:space="preserve">9. </w:t>
            </w:r>
            <w:r w:rsidRPr="00AD490E">
              <w:rPr>
                <w:sz w:val="20"/>
                <w:szCs w:val="20"/>
                <w:lang w:val="en-US"/>
              </w:rPr>
              <w:t xml:space="preserve">AURELIUS VICTOR, </w:t>
            </w:r>
            <w:r w:rsidRPr="00AD490E">
              <w:rPr>
                <w:i/>
                <w:sz w:val="20"/>
                <w:szCs w:val="20"/>
                <w:lang w:val="en-US"/>
              </w:rPr>
              <w:t>DE CAESARIBUS</w:t>
            </w:r>
          </w:p>
          <w:p w:rsidR="00B43D49" w:rsidRPr="00AD490E" w:rsidRDefault="00B43D49" w:rsidP="002F3B3C">
            <w:pPr>
              <w:spacing w:after="0" w:line="240" w:lineRule="auto"/>
              <w:rPr>
                <w:sz w:val="20"/>
                <w:szCs w:val="20"/>
                <w:lang w:val="en-US"/>
              </w:rPr>
            </w:pPr>
            <w:r w:rsidRPr="00AD490E">
              <w:rPr>
                <w:bCs/>
                <w:sz w:val="20"/>
                <w:szCs w:val="20"/>
                <w:lang w:val="en-GB"/>
              </w:rPr>
              <w:t xml:space="preserve">10. SCRIPTORES </w:t>
            </w:r>
            <w:r w:rsidRPr="00AD490E">
              <w:rPr>
                <w:sz w:val="20"/>
                <w:szCs w:val="20"/>
                <w:lang w:val="en-US"/>
              </w:rPr>
              <w:t xml:space="preserve">HISTORIAE AUGUSTAE, IULIUS CAPITOLINUS </w:t>
            </w:r>
          </w:p>
          <w:p w:rsidR="00B43D49" w:rsidRPr="00AD490E" w:rsidRDefault="00B43D49" w:rsidP="002F3B3C">
            <w:pPr>
              <w:spacing w:after="0" w:line="240" w:lineRule="auto"/>
              <w:contextualSpacing/>
              <w:jc w:val="both"/>
              <w:rPr>
                <w:bCs/>
                <w:sz w:val="20"/>
                <w:szCs w:val="20"/>
                <w:lang w:val="en-GB"/>
              </w:rPr>
            </w:pPr>
            <w:r w:rsidRPr="00AD490E">
              <w:rPr>
                <w:bCs/>
                <w:sz w:val="20"/>
                <w:szCs w:val="20"/>
                <w:lang w:val="en-GB"/>
              </w:rPr>
              <w:t xml:space="preserve">12. SCRIPTORES </w:t>
            </w:r>
            <w:r w:rsidRPr="00AD490E">
              <w:rPr>
                <w:sz w:val="20"/>
                <w:szCs w:val="20"/>
                <w:lang w:val="en-US"/>
              </w:rPr>
              <w:t>HISTORIAE AUGUSTAE, AELIUS LAMPRIDIUS</w:t>
            </w:r>
          </w:p>
          <w:p w:rsidR="00B43D49" w:rsidRPr="00AD490E" w:rsidRDefault="00B43D49" w:rsidP="002F3B3C">
            <w:pPr>
              <w:spacing w:after="0" w:line="240" w:lineRule="auto"/>
              <w:contextualSpacing/>
              <w:jc w:val="both"/>
              <w:rPr>
                <w:bCs/>
                <w:sz w:val="20"/>
                <w:szCs w:val="20"/>
              </w:rPr>
            </w:pPr>
            <w:r w:rsidRPr="00AD490E">
              <w:rPr>
                <w:bCs/>
                <w:sz w:val="20"/>
                <w:szCs w:val="20"/>
              </w:rPr>
              <w:t>13. ΠΡΟΣΛΗΨΗΤΗΣΚΛΑΣΙΚΗΣΡΩΜΑΪΚΗΣΒΙΟΓΡΑΦΙΑΣΣΤΗΝΑΝΑΓΕΝΝΗΣΗ</w:t>
            </w:r>
          </w:p>
          <w:p w:rsidR="00B43D49" w:rsidRPr="00AD490E" w:rsidRDefault="00B43D49" w:rsidP="002F3B3C">
            <w:pPr>
              <w:spacing w:after="0" w:line="240" w:lineRule="auto"/>
              <w:rPr>
                <w:bCs/>
                <w:sz w:val="20"/>
                <w:szCs w:val="20"/>
                <w:lang w:val="en-US"/>
              </w:rPr>
            </w:pPr>
            <w:r w:rsidRPr="00AD490E">
              <w:rPr>
                <w:bCs/>
                <w:sz w:val="20"/>
                <w:szCs w:val="20"/>
              </w:rPr>
              <w:t>13. ΣΥΜΠΕΡΑΣΜΑΤΑ-ΑΝΑΚΕΦΑΛΑΙΩΣΗ</w:t>
            </w:r>
          </w:p>
        </w:tc>
      </w:tr>
    </w:tbl>
    <w:p w:rsidR="00B43D49" w:rsidRPr="00AD490E" w:rsidRDefault="00B43D49" w:rsidP="003F57FD">
      <w:pPr>
        <w:widowControl w:val="0"/>
        <w:numPr>
          <w:ilvl w:val="0"/>
          <w:numId w:val="19"/>
        </w:numPr>
        <w:autoSpaceDE w:val="0"/>
        <w:autoSpaceDN w:val="0"/>
        <w:adjustRightInd w:val="0"/>
        <w:spacing w:before="120" w:after="0" w:line="240" w:lineRule="auto"/>
        <w:ind w:left="357" w:hanging="357"/>
        <w:rPr>
          <w:rFonts w:eastAsia="Times New Roman" w:cs="Arial"/>
          <w:b/>
        </w:rPr>
      </w:pPr>
      <w:r w:rsidRPr="00AD490E">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43D49" w:rsidRPr="00AD490E" w:rsidTr="002F3B3C">
        <w:trPr>
          <w:trHeight w:val="161"/>
        </w:trPr>
        <w:tc>
          <w:tcPr>
            <w:tcW w:w="3306"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ΤΡΟΠΟΣ ΠΑΡΑΔΟΣΗΣ</w:t>
            </w:r>
          </w:p>
        </w:tc>
        <w:tc>
          <w:tcPr>
            <w:tcW w:w="5166" w:type="dxa"/>
          </w:tcPr>
          <w:p w:rsidR="00B43D49" w:rsidRPr="00AD490E" w:rsidRDefault="00B43D49" w:rsidP="002F3B3C">
            <w:pPr>
              <w:rPr>
                <w:iCs/>
              </w:rPr>
            </w:pPr>
            <w:r w:rsidRPr="00AD490E">
              <w:rPr>
                <w:iCs/>
                <w:sz w:val="20"/>
                <w:szCs w:val="20"/>
              </w:rPr>
              <w:t>ΔΙΑΛΕΞΕΙΣ ΣΤΗΝ ΤΑΞΗ</w:t>
            </w:r>
          </w:p>
        </w:tc>
      </w:tr>
      <w:tr w:rsidR="00B43D49" w:rsidRPr="00AD490E" w:rsidTr="002F3B3C">
        <w:tc>
          <w:tcPr>
            <w:tcW w:w="3306" w:type="dxa"/>
            <w:shd w:val="clear" w:color="auto" w:fill="DDD9C3"/>
          </w:tcPr>
          <w:p w:rsidR="00B43D49" w:rsidRPr="00AD490E" w:rsidRDefault="00B43D49" w:rsidP="002F3B3C">
            <w:pPr>
              <w:spacing w:after="0" w:line="240" w:lineRule="auto"/>
              <w:jc w:val="right"/>
              <w:rPr>
                <w:rFonts w:eastAsia="Times New Roman" w:cs="Arial"/>
                <w:i/>
                <w:sz w:val="16"/>
                <w:szCs w:val="16"/>
              </w:rPr>
            </w:pPr>
            <w:r w:rsidRPr="00AD490E">
              <w:rPr>
                <w:rFonts w:eastAsia="Times New Roman" w:cs="Arial"/>
                <w:b/>
                <w:sz w:val="20"/>
                <w:szCs w:val="20"/>
              </w:rPr>
              <w:t>ΧΡΗΣΗ ΤΕΧΝΟΛΟΓΙΩΝ ΠΛΗΡΟΦΟΡΙΑΣ ΚΑΙ ΕΠΙΚΟΙΝΩΝΙΩΝ</w:t>
            </w:r>
            <w:r w:rsidRPr="00AD490E">
              <w:rPr>
                <w:rFonts w:eastAsia="Times New Roman" w:cs="Arial"/>
                <w:b/>
                <w:sz w:val="20"/>
                <w:szCs w:val="20"/>
              </w:rPr>
              <w:br/>
            </w:r>
            <w:r w:rsidRPr="00AD490E">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43D49" w:rsidRPr="00AD490E" w:rsidRDefault="00B43D49" w:rsidP="00B43D49">
            <w:pPr>
              <w:numPr>
                <w:ilvl w:val="0"/>
                <w:numId w:val="14"/>
              </w:numPr>
              <w:suppressAutoHyphens/>
              <w:spacing w:after="0" w:line="100" w:lineRule="atLeast"/>
              <w:contextualSpacing/>
              <w:rPr>
                <w:rFonts w:eastAsia="Times New Roman"/>
                <w:iCs/>
                <w:kern w:val="1"/>
                <w:sz w:val="18"/>
                <w:szCs w:val="18"/>
              </w:rPr>
            </w:pPr>
            <w:r w:rsidRPr="00AD490E">
              <w:rPr>
                <w:rFonts w:eastAsia="Times New Roman"/>
                <w:iCs/>
                <w:kern w:val="1"/>
                <w:sz w:val="18"/>
                <w:szCs w:val="18"/>
              </w:rPr>
              <w:t xml:space="preserve">ΠΑΡΟΥΣΙΑΣΕΙΣ </w:t>
            </w:r>
            <w:r w:rsidRPr="00AD490E">
              <w:rPr>
                <w:rFonts w:eastAsia="Times New Roman"/>
                <w:iCs/>
                <w:kern w:val="1"/>
                <w:sz w:val="18"/>
                <w:szCs w:val="18"/>
                <w:lang w:val="en-US"/>
              </w:rPr>
              <w:t>PPT</w:t>
            </w:r>
          </w:p>
          <w:p w:rsidR="00B43D49" w:rsidRPr="00AD490E" w:rsidRDefault="00B43D49" w:rsidP="00B43D49">
            <w:pPr>
              <w:numPr>
                <w:ilvl w:val="0"/>
                <w:numId w:val="14"/>
              </w:numPr>
              <w:suppressAutoHyphens/>
              <w:spacing w:after="0" w:line="100" w:lineRule="atLeast"/>
              <w:contextualSpacing/>
              <w:rPr>
                <w:rFonts w:eastAsia="Times New Roman"/>
                <w:iCs/>
                <w:kern w:val="1"/>
                <w:sz w:val="18"/>
                <w:szCs w:val="18"/>
              </w:rPr>
            </w:pPr>
            <w:r w:rsidRPr="00AD490E">
              <w:rPr>
                <w:rFonts w:eastAsia="Times New Roman"/>
                <w:iCs/>
                <w:kern w:val="1"/>
                <w:sz w:val="18"/>
                <w:szCs w:val="18"/>
              </w:rPr>
              <w:t xml:space="preserve">ΔΙΔΑΚΤΙΚΟ ΥΛΙΚΟ, ΑΝΑΚΟΙΝΩΣΕΙΣ ΚΑΙ ΕΠΙΚΟΙΝΩΝΙΑ ΜΕΣΩ ΤΗΣ ΠΛΑΤΦΟΡΜΑΣ </w:t>
            </w:r>
            <w:r w:rsidRPr="00AD490E">
              <w:rPr>
                <w:rFonts w:eastAsia="Times New Roman"/>
                <w:iCs/>
                <w:kern w:val="1"/>
                <w:sz w:val="18"/>
                <w:szCs w:val="18"/>
                <w:lang w:val="en-US"/>
              </w:rPr>
              <w:t>e</w:t>
            </w:r>
            <w:r w:rsidRPr="00AD490E">
              <w:rPr>
                <w:rFonts w:eastAsia="Times New Roman"/>
                <w:iCs/>
                <w:kern w:val="1"/>
                <w:sz w:val="18"/>
                <w:szCs w:val="18"/>
              </w:rPr>
              <w:t>-</w:t>
            </w:r>
            <w:r w:rsidRPr="00AD490E">
              <w:rPr>
                <w:rFonts w:eastAsia="Times New Roman"/>
                <w:iCs/>
                <w:kern w:val="1"/>
                <w:sz w:val="18"/>
                <w:szCs w:val="18"/>
                <w:lang w:val="en-US"/>
              </w:rPr>
              <w:t>class</w:t>
            </w:r>
          </w:p>
          <w:p w:rsidR="00B43D49" w:rsidRPr="00AD490E" w:rsidRDefault="00B43D49" w:rsidP="00B43D49">
            <w:pPr>
              <w:numPr>
                <w:ilvl w:val="0"/>
                <w:numId w:val="14"/>
              </w:numPr>
              <w:suppressAutoHyphens/>
              <w:spacing w:after="0" w:line="100" w:lineRule="atLeast"/>
              <w:contextualSpacing/>
              <w:rPr>
                <w:rFonts w:eastAsia="Times New Roman"/>
                <w:iCs/>
                <w:kern w:val="1"/>
                <w:sz w:val="18"/>
                <w:szCs w:val="18"/>
              </w:rPr>
            </w:pPr>
            <w:r w:rsidRPr="00AD490E">
              <w:rPr>
                <w:rFonts w:eastAsia="Times New Roman" w:cs="Calibri"/>
                <w:bCs/>
                <w:kern w:val="1"/>
                <w:sz w:val="18"/>
                <w:szCs w:val="18"/>
              </w:rPr>
              <w:t>ΠΡΟΒΟΛΗ ΥΠΟΣΤΗΡΙΚΤΙΚΟΥ ΠΟΛΥΜΕΣΙΚΟΥ ΥΛΙΚΟΥ ΣΧΕΤΙΚΟΥ ΜΕ ΤΟ ΠΕΡΙΕΧΟΜΕΝΟ ΤΟΥ ΜΑΘΗΜΑΤΟΣ</w:t>
            </w:r>
          </w:p>
          <w:p w:rsidR="00B43D49" w:rsidRPr="00AD490E" w:rsidRDefault="00B43D49" w:rsidP="00B43D49">
            <w:pPr>
              <w:numPr>
                <w:ilvl w:val="0"/>
                <w:numId w:val="14"/>
              </w:numPr>
              <w:suppressAutoHyphens/>
              <w:spacing w:after="0" w:line="100" w:lineRule="atLeast"/>
              <w:contextualSpacing/>
              <w:rPr>
                <w:rFonts w:eastAsia="Times New Roman"/>
                <w:iCs/>
                <w:kern w:val="1"/>
                <w:sz w:val="18"/>
                <w:szCs w:val="18"/>
              </w:rPr>
            </w:pPr>
            <w:r w:rsidRPr="00AD490E">
              <w:rPr>
                <w:sz w:val="18"/>
                <w:szCs w:val="18"/>
              </w:rPr>
              <w:t xml:space="preserve">ΕΠΙΚΟΙΝΩΝΙΑ ΜΕ ΤΟΥΣ ΦΟΙΤΗΤΕΣ ΜΕΣΩ </w:t>
            </w:r>
            <w:r w:rsidRPr="00AD490E">
              <w:rPr>
                <w:sz w:val="18"/>
                <w:szCs w:val="18"/>
                <w:lang w:val="en-US"/>
              </w:rPr>
              <w:t>e</w:t>
            </w:r>
            <w:r w:rsidRPr="00AD490E">
              <w:rPr>
                <w:sz w:val="18"/>
                <w:szCs w:val="18"/>
              </w:rPr>
              <w:t>-</w:t>
            </w:r>
            <w:r w:rsidRPr="00AD490E">
              <w:rPr>
                <w:sz w:val="18"/>
                <w:szCs w:val="18"/>
                <w:lang w:val="en-US"/>
              </w:rPr>
              <w:t>mail</w:t>
            </w:r>
          </w:p>
        </w:tc>
      </w:tr>
      <w:tr w:rsidR="00B43D49" w:rsidRPr="00AD490E" w:rsidTr="002F3B3C">
        <w:trPr>
          <w:trHeight w:val="3432"/>
        </w:trPr>
        <w:tc>
          <w:tcPr>
            <w:tcW w:w="3306"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ΟΡΓΑΝΩΣΗ ΔΙΔΑΣΚΑΛΙΑΣ</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Περιγράφονται αναλυτικά ο τρόπος και μέθοδοι διδασκαλίας.</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D490E">
              <w:rPr>
                <w:rFonts w:eastAsia="Times New Roman" w:cs="Arial"/>
                <w:i/>
                <w:sz w:val="16"/>
                <w:szCs w:val="16"/>
                <w:lang w:val="en-US"/>
              </w:rPr>
              <w:t>standards</w:t>
            </w:r>
            <w:r w:rsidRPr="00AD490E">
              <w:rPr>
                <w:rFonts w:eastAsia="Times New Roman" w:cs="Arial"/>
                <w:i/>
                <w:sz w:val="16"/>
                <w:szCs w:val="16"/>
              </w:rPr>
              <w:t xml:space="preserve"> του </w:t>
            </w:r>
            <w:r w:rsidRPr="00AD490E">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B43D49" w:rsidRPr="00AD490E" w:rsidTr="002F3B3C">
              <w:tc>
                <w:tcPr>
                  <w:tcW w:w="2467" w:type="dxa"/>
                  <w:shd w:val="clear" w:color="auto" w:fill="DDD9C3"/>
                  <w:vAlign w:val="center"/>
                </w:tcPr>
                <w:p w:rsidR="00B43D49" w:rsidRPr="00AD490E" w:rsidRDefault="00B43D49" w:rsidP="002F3B3C">
                  <w:pPr>
                    <w:spacing w:after="0" w:line="240" w:lineRule="auto"/>
                    <w:jc w:val="center"/>
                    <w:rPr>
                      <w:rFonts w:eastAsia="Times New Roman" w:cs="Arial"/>
                      <w:b/>
                      <w:i/>
                      <w:sz w:val="20"/>
                      <w:szCs w:val="20"/>
                      <w:lang w:val="en-US"/>
                    </w:rPr>
                  </w:pPr>
                  <w:r w:rsidRPr="00AD490E">
                    <w:rPr>
                      <w:rFonts w:eastAsia="Times New Roman" w:cs="Arial"/>
                      <w:b/>
                      <w:i/>
                      <w:sz w:val="20"/>
                      <w:szCs w:val="20"/>
                      <w:lang w:val="en-US"/>
                    </w:rPr>
                    <w:t>Δραστηριότητα</w:t>
                  </w:r>
                </w:p>
              </w:tc>
              <w:tc>
                <w:tcPr>
                  <w:tcW w:w="2468" w:type="dxa"/>
                  <w:shd w:val="clear" w:color="auto" w:fill="DDD9C3"/>
                  <w:vAlign w:val="center"/>
                </w:tcPr>
                <w:p w:rsidR="00B43D49" w:rsidRPr="00AD490E" w:rsidRDefault="00B43D49" w:rsidP="002F3B3C">
                  <w:pPr>
                    <w:spacing w:after="0" w:line="240" w:lineRule="auto"/>
                    <w:jc w:val="center"/>
                    <w:rPr>
                      <w:rFonts w:eastAsia="Times New Roman" w:cs="Arial"/>
                      <w:b/>
                      <w:i/>
                      <w:sz w:val="20"/>
                      <w:szCs w:val="20"/>
                      <w:lang w:val="en-US"/>
                    </w:rPr>
                  </w:pPr>
                  <w:r w:rsidRPr="00AD490E">
                    <w:rPr>
                      <w:rFonts w:eastAsia="Times New Roman" w:cs="Arial"/>
                      <w:b/>
                      <w:i/>
                      <w:sz w:val="20"/>
                      <w:szCs w:val="20"/>
                      <w:lang w:val="en-US"/>
                    </w:rPr>
                    <w:t>ΦόρτοςΕργασίας Εξαμήνου</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iCs/>
                      <w:sz w:val="18"/>
                      <w:szCs w:val="18"/>
                    </w:rPr>
                    <w:t>ΠΑΡΑΚΟΛΟΥΘΗΣΗ ΔΙΑΛΕΞΕΩΝ</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39</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sz w:val="18"/>
                      <w:szCs w:val="18"/>
                    </w:rPr>
                  </w:pPr>
                  <w:r w:rsidRPr="00AD490E">
                    <w:rPr>
                      <w:rFonts w:eastAsia="Times New Roman" w:cs="Calibri"/>
                      <w:bCs/>
                      <w:kern w:val="1"/>
                      <w:sz w:val="18"/>
                      <w:szCs w:val="18"/>
                    </w:rPr>
                    <w:t xml:space="preserve">ΜΕΛΕΤΗ ΥΠΟΣΤΗΡΙΚΤΙΚΟΥ ΠΟΛΥΜΕΣΙΚΟΥ ΥΛΙΚΟΥ </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p>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11</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iCs/>
                      <w:sz w:val="18"/>
                      <w:szCs w:val="18"/>
                    </w:rPr>
                    <w:t>ΑΥΤΟΤΕΛΗΣ ΜΕΛΕΤΗ ΚΑΙ ΠΡΟΕΤΟΙΜΑΣΙΑ ΓΙΑ ΤΙΣ ΠΡΟΦΟΡΙΚΕΣ ΠΑΡΟΥΣΙΑΣΕΙΣ</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100</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iCs/>
                      <w:sz w:val="18"/>
                      <w:szCs w:val="18"/>
                    </w:rPr>
                    <w:t>ΤΕΛΙΚΗ ΓΡΑΠΤΗ ΕΡΓΑΣΙΑ</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150</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bCs/>
                      <w:iCs/>
                      <w:sz w:val="18"/>
                      <w:szCs w:val="18"/>
                    </w:rPr>
                    <w:t>ΣΥΝΟΛΟ ΜΑΘΗΜΑΤΟΣ (25 ΩΡΕΣ ΦΟΡΤΟΥ ΕΡΓΑΣΙΑΣ ΑΝΑ ΠΙΣΤΩΤΙΚΗ ΜΟΝΑΔΑ)</w:t>
                  </w:r>
                </w:p>
              </w:tc>
              <w:tc>
                <w:tcPr>
                  <w:tcW w:w="2468" w:type="dxa"/>
                  <w:shd w:val="clear" w:color="auto" w:fill="auto"/>
                </w:tcPr>
                <w:p w:rsidR="00B43D49" w:rsidRPr="00AD490E" w:rsidRDefault="00B43D49" w:rsidP="002F3B3C">
                  <w:pPr>
                    <w:spacing w:after="0" w:line="240" w:lineRule="auto"/>
                    <w:jc w:val="center"/>
                    <w:rPr>
                      <w:rFonts w:eastAsia="Times New Roman" w:cs="Arial"/>
                      <w:sz w:val="16"/>
                      <w:szCs w:val="16"/>
                    </w:rPr>
                  </w:pPr>
                  <w:r w:rsidRPr="00AD490E">
                    <w:rPr>
                      <w:rFonts w:eastAsia="Times New Roman" w:cs="Arial"/>
                      <w:sz w:val="20"/>
                      <w:szCs w:val="20"/>
                    </w:rPr>
                    <w:t>300</w:t>
                  </w:r>
                </w:p>
              </w:tc>
            </w:tr>
          </w:tbl>
          <w:p w:rsidR="00B43D49" w:rsidRPr="00AD490E" w:rsidRDefault="00B43D49" w:rsidP="002F3B3C">
            <w:pPr>
              <w:spacing w:after="0" w:line="240" w:lineRule="auto"/>
              <w:rPr>
                <w:rFonts w:ascii="Tahoma" w:eastAsia="Times New Roman" w:hAnsi="Tahoma" w:cs="Tahoma"/>
              </w:rPr>
            </w:pPr>
          </w:p>
        </w:tc>
      </w:tr>
      <w:tr w:rsidR="00B43D49" w:rsidRPr="00AD490E" w:rsidTr="002F3B3C">
        <w:tc>
          <w:tcPr>
            <w:tcW w:w="3306" w:type="dxa"/>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 xml:space="preserve">ΑΞΙΟΛΟΓΗΣΗ ΦΟΙΤΗΤΩΝ </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Περιγραφή της διαδικασίας αξιολόγησης</w:t>
            </w:r>
          </w:p>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spacing w:after="0" w:line="240" w:lineRule="auto"/>
              <w:jc w:val="both"/>
              <w:rPr>
                <w:rFonts w:eastAsia="Times New Roman" w:cs="Arial"/>
                <w:i/>
                <w:sz w:val="16"/>
                <w:szCs w:val="16"/>
              </w:rPr>
            </w:pPr>
          </w:p>
        </w:tc>
        <w:tc>
          <w:tcPr>
            <w:tcW w:w="5166" w:type="dxa"/>
            <w:tcBorders>
              <w:bottom w:val="single" w:sz="4" w:space="0" w:color="auto"/>
            </w:tcBorders>
          </w:tcPr>
          <w:p w:rsidR="00B43D49" w:rsidRPr="00AD490E" w:rsidRDefault="00B43D49" w:rsidP="00B43D49">
            <w:pPr>
              <w:numPr>
                <w:ilvl w:val="0"/>
                <w:numId w:val="15"/>
              </w:numPr>
              <w:spacing w:before="60" w:after="0" w:line="240" w:lineRule="auto"/>
              <w:rPr>
                <w:rFonts w:cs="Arial"/>
                <w:sz w:val="18"/>
                <w:szCs w:val="18"/>
              </w:rPr>
            </w:pPr>
            <w:r w:rsidRPr="00AD490E">
              <w:rPr>
                <w:bCs/>
                <w:sz w:val="20"/>
                <w:szCs w:val="20"/>
              </w:rPr>
              <w:t xml:space="preserve">ΠΡΟΦΟΡΙΚΕΣ ΠΑΡΟΥΣΙΑΣΕΙΣ ΣΤΗ ΔΙΑΡΚΕΙΑ ΤΟΥ ΕΞΑΜΗΝΟΥ </w:t>
            </w:r>
          </w:p>
          <w:p w:rsidR="00B43D49" w:rsidRPr="00AD490E" w:rsidRDefault="00B43D49" w:rsidP="00B43D49">
            <w:pPr>
              <w:numPr>
                <w:ilvl w:val="0"/>
                <w:numId w:val="15"/>
              </w:numPr>
              <w:spacing w:before="60" w:after="0" w:line="240" w:lineRule="auto"/>
              <w:rPr>
                <w:rFonts w:cs="Arial"/>
                <w:sz w:val="18"/>
                <w:szCs w:val="18"/>
              </w:rPr>
            </w:pPr>
            <w:r w:rsidRPr="00AD490E">
              <w:rPr>
                <w:bCs/>
                <w:sz w:val="20"/>
                <w:szCs w:val="20"/>
              </w:rPr>
              <w:t>ΓΡΑΠΤΗ ΕΡΓΑΣΙΑ ΣΤΟ ΤΕΛΟΣ ΤΟΥ ΕΞΑΜΗΝΟΥ</w:t>
            </w:r>
          </w:p>
        </w:tc>
      </w:tr>
    </w:tbl>
    <w:p w:rsidR="00B43D49" w:rsidRPr="00AD490E" w:rsidRDefault="00B43D49" w:rsidP="003F57FD">
      <w:pPr>
        <w:widowControl w:val="0"/>
        <w:numPr>
          <w:ilvl w:val="0"/>
          <w:numId w:val="19"/>
        </w:numPr>
        <w:autoSpaceDE w:val="0"/>
        <w:autoSpaceDN w:val="0"/>
        <w:adjustRightInd w:val="0"/>
        <w:spacing w:before="240" w:after="0" w:line="240" w:lineRule="auto"/>
        <w:ind w:left="357" w:hanging="357"/>
        <w:rPr>
          <w:rFonts w:eastAsia="Times New Roman" w:cs="Arial"/>
          <w:b/>
          <w:lang w:val="en-US"/>
        </w:rPr>
      </w:pPr>
      <w:r w:rsidRPr="00AD490E">
        <w:rPr>
          <w:rFonts w:eastAsia="Times New Roman" w:cs="Arial"/>
          <w:b/>
        </w:rPr>
        <w:t>ΣΥΝΙΣΤΩΜΕΝΗ</w:t>
      </w:r>
      <w:r w:rsidRPr="00AD490E">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43D49" w:rsidRPr="00AD490E" w:rsidTr="002F3B3C">
        <w:tc>
          <w:tcPr>
            <w:tcW w:w="8472" w:type="dxa"/>
          </w:tcPr>
          <w:p w:rsidR="00B43D49" w:rsidRPr="00AD490E" w:rsidRDefault="00B43D49" w:rsidP="002F3B3C">
            <w:pPr>
              <w:spacing w:after="0" w:line="240" w:lineRule="auto"/>
              <w:rPr>
                <w:sz w:val="18"/>
                <w:szCs w:val="18"/>
                <w:lang w:val="en-US"/>
              </w:rPr>
            </w:pPr>
            <w:r w:rsidRPr="00AD490E">
              <w:rPr>
                <w:sz w:val="18"/>
                <w:szCs w:val="18"/>
                <w:lang w:val="en-US"/>
              </w:rPr>
              <w:t>WALLACE-HADRILL, A., SUETONIUS. THE SCHOLAR AND HIS CAESARS, LONDON 1983</w:t>
            </w:r>
          </w:p>
          <w:p w:rsidR="00B43D49" w:rsidRPr="00AD490E" w:rsidRDefault="00B43D49" w:rsidP="002F3B3C">
            <w:pPr>
              <w:spacing w:after="0" w:line="240" w:lineRule="auto"/>
              <w:rPr>
                <w:sz w:val="18"/>
                <w:szCs w:val="18"/>
                <w:lang w:val="en-US"/>
              </w:rPr>
            </w:pPr>
            <w:r w:rsidRPr="00AD490E">
              <w:rPr>
                <w:sz w:val="18"/>
                <w:szCs w:val="18"/>
                <w:lang w:val="en-US"/>
              </w:rPr>
              <w:t>BALDWIN, B., SUETONIUS, AMSTERDAM 1983</w:t>
            </w:r>
          </w:p>
          <w:p w:rsidR="00B43D49" w:rsidRPr="00AD490E" w:rsidRDefault="00B43D49" w:rsidP="002F3B3C">
            <w:pPr>
              <w:spacing w:after="0" w:line="240" w:lineRule="auto"/>
              <w:rPr>
                <w:sz w:val="18"/>
                <w:szCs w:val="18"/>
              </w:rPr>
            </w:pPr>
            <w:r w:rsidRPr="00AD490E">
              <w:rPr>
                <w:sz w:val="18"/>
                <w:szCs w:val="18"/>
              </w:rPr>
              <w:t>ΠΕΤΡΟΧΕΙΛΟΣ</w:t>
            </w:r>
            <w:r w:rsidRPr="00AD490E">
              <w:rPr>
                <w:sz w:val="18"/>
                <w:szCs w:val="18"/>
                <w:lang w:val="en-US"/>
              </w:rPr>
              <w:t xml:space="preserve">, </w:t>
            </w:r>
            <w:r w:rsidRPr="00AD490E">
              <w:rPr>
                <w:sz w:val="18"/>
                <w:szCs w:val="18"/>
              </w:rPr>
              <w:t>Ν</w:t>
            </w:r>
            <w:r w:rsidRPr="00AD490E">
              <w:rPr>
                <w:sz w:val="18"/>
                <w:szCs w:val="18"/>
                <w:lang w:val="en-US"/>
              </w:rPr>
              <w:t xml:space="preserve">., </w:t>
            </w:r>
            <w:r w:rsidRPr="00AD490E">
              <w:rPr>
                <w:sz w:val="18"/>
                <w:szCs w:val="18"/>
              </w:rPr>
              <w:t>ΓΑΙΟΣΣΟΥΗΤΩΝΙΟΣ</w:t>
            </w:r>
            <w:r w:rsidRPr="00AD490E">
              <w:rPr>
                <w:sz w:val="18"/>
                <w:szCs w:val="18"/>
                <w:lang w:val="en-US"/>
              </w:rPr>
              <w:t xml:space="preserve">. </w:t>
            </w:r>
            <w:r w:rsidRPr="00AD490E">
              <w:rPr>
                <w:sz w:val="18"/>
                <w:szCs w:val="18"/>
              </w:rPr>
              <w:t>Η ΖΩΗ ΤΩΝ ΚΑΙΣΑΡΩΝ, 2. ΑΥΓΟΥΣΤΟΣ, ΑΘΗΝΑ 1997</w:t>
            </w:r>
          </w:p>
          <w:p w:rsidR="00B43D49" w:rsidRPr="00AD490E" w:rsidRDefault="00B43D49" w:rsidP="002F3B3C">
            <w:pPr>
              <w:spacing w:after="0" w:line="240" w:lineRule="auto"/>
              <w:rPr>
                <w:sz w:val="18"/>
                <w:szCs w:val="18"/>
                <w:lang w:val="en-US"/>
              </w:rPr>
            </w:pPr>
            <w:r w:rsidRPr="00AD490E">
              <w:rPr>
                <w:sz w:val="18"/>
                <w:szCs w:val="18"/>
                <w:lang w:val="en-US"/>
              </w:rPr>
              <w:t>EDWARDS, C., SUETONIUS, LIVES OF THE CAESARS, OXFORD 2000</w:t>
            </w:r>
          </w:p>
          <w:p w:rsidR="00B43D49" w:rsidRPr="00AD490E" w:rsidRDefault="00B43D49" w:rsidP="002F3B3C">
            <w:pPr>
              <w:spacing w:after="0" w:line="240" w:lineRule="auto"/>
              <w:rPr>
                <w:sz w:val="18"/>
                <w:szCs w:val="18"/>
                <w:lang w:val="en-US"/>
              </w:rPr>
            </w:pPr>
            <w:r w:rsidRPr="00AD490E">
              <w:rPr>
                <w:sz w:val="18"/>
                <w:szCs w:val="18"/>
                <w:lang w:val="en-US"/>
              </w:rPr>
              <w:t>STUART, D.R., EPOCHS OF GREEK AND ROMAN BIOGRAPHY, NEW YORK 1967 (</w:t>
            </w:r>
            <w:r w:rsidRPr="00AD490E">
              <w:rPr>
                <w:sz w:val="18"/>
                <w:szCs w:val="18"/>
                <w:vertAlign w:val="superscript"/>
                <w:lang w:val="en-US"/>
              </w:rPr>
              <w:t>1</w:t>
            </w:r>
            <w:r w:rsidRPr="00AD490E">
              <w:rPr>
                <w:sz w:val="18"/>
                <w:szCs w:val="18"/>
                <w:lang w:val="en-US"/>
              </w:rPr>
              <w:t xml:space="preserve">1928) </w:t>
            </w:r>
          </w:p>
          <w:p w:rsidR="00B43D49" w:rsidRPr="00AD490E" w:rsidRDefault="00B43D49" w:rsidP="002F3B3C">
            <w:pPr>
              <w:spacing w:after="0" w:line="240" w:lineRule="auto"/>
              <w:jc w:val="both"/>
              <w:rPr>
                <w:sz w:val="18"/>
                <w:szCs w:val="18"/>
                <w:vertAlign w:val="superscript"/>
                <w:lang w:val="en-US"/>
              </w:rPr>
            </w:pPr>
            <w:r w:rsidRPr="00AD490E">
              <w:rPr>
                <w:sz w:val="18"/>
                <w:szCs w:val="18"/>
                <w:lang w:val="en-US"/>
              </w:rPr>
              <w:t xml:space="preserve">OGILVIE, R. M. / RICHMOND, I.: </w:t>
            </w:r>
            <w:r w:rsidRPr="00AD490E">
              <w:rPr>
                <w:i/>
                <w:sz w:val="18"/>
                <w:szCs w:val="18"/>
                <w:lang w:val="en-US"/>
              </w:rPr>
              <w:t>TACITUS: AGRICOLA. TEXT, INTRODUCTION AND COMMENTARY</w:t>
            </w:r>
            <w:r w:rsidRPr="00AD490E">
              <w:rPr>
                <w:sz w:val="18"/>
                <w:szCs w:val="18"/>
                <w:lang w:val="en-US"/>
              </w:rPr>
              <w:t>, OXFORD UNIVERSITY PRESS 1967</w:t>
            </w:r>
            <w:r w:rsidRPr="00AD490E">
              <w:rPr>
                <w:sz w:val="18"/>
                <w:szCs w:val="18"/>
                <w:vertAlign w:val="superscript"/>
                <w:lang w:val="en-US"/>
              </w:rPr>
              <w:t>2</w:t>
            </w:r>
          </w:p>
          <w:p w:rsidR="00B43D49" w:rsidRPr="00AD490E" w:rsidRDefault="00B43D49" w:rsidP="002F3B3C">
            <w:pPr>
              <w:spacing w:after="0" w:line="240" w:lineRule="auto"/>
              <w:jc w:val="both"/>
              <w:rPr>
                <w:sz w:val="18"/>
                <w:szCs w:val="18"/>
                <w:lang w:val="en-US"/>
              </w:rPr>
            </w:pPr>
            <w:r w:rsidRPr="00AD490E">
              <w:rPr>
                <w:sz w:val="18"/>
                <w:szCs w:val="18"/>
                <w:lang w:val="en-US"/>
              </w:rPr>
              <w:t>PAG</w:t>
            </w:r>
            <w:r w:rsidRPr="00AD490E">
              <w:rPr>
                <w:rFonts w:cs="Calibri"/>
                <w:sz w:val="18"/>
                <w:szCs w:val="18"/>
                <w:lang w:val="en-US"/>
              </w:rPr>
              <w:t>Á</w:t>
            </w:r>
            <w:r w:rsidRPr="00AD490E">
              <w:rPr>
                <w:sz w:val="18"/>
                <w:szCs w:val="18"/>
                <w:lang w:val="en-US"/>
              </w:rPr>
              <w:t>N, V. E. (</w:t>
            </w:r>
            <w:r w:rsidRPr="00AD490E">
              <w:rPr>
                <w:sz w:val="18"/>
                <w:szCs w:val="18"/>
              </w:rPr>
              <w:t>ΕΠΙΜ</w:t>
            </w:r>
            <w:r w:rsidRPr="00AD490E">
              <w:rPr>
                <w:sz w:val="18"/>
                <w:szCs w:val="18"/>
                <w:lang w:val="en-US"/>
              </w:rPr>
              <w:t xml:space="preserve">.): </w:t>
            </w:r>
            <w:r w:rsidRPr="00AD490E">
              <w:rPr>
                <w:i/>
                <w:sz w:val="18"/>
                <w:szCs w:val="18"/>
                <w:lang w:val="en-US"/>
              </w:rPr>
              <w:t>A COMPANION TO TACITUS</w:t>
            </w:r>
            <w:r w:rsidRPr="00AD490E">
              <w:rPr>
                <w:sz w:val="18"/>
                <w:szCs w:val="18"/>
                <w:lang w:val="en-US"/>
              </w:rPr>
              <w:t>, OXFORD UNIVERSITY PRESS 2012</w:t>
            </w:r>
          </w:p>
          <w:p w:rsidR="00B43D49" w:rsidRPr="00AD490E" w:rsidRDefault="00B43D49" w:rsidP="002F3B3C">
            <w:pPr>
              <w:spacing w:after="0" w:line="240" w:lineRule="auto"/>
              <w:jc w:val="both"/>
              <w:rPr>
                <w:sz w:val="18"/>
                <w:szCs w:val="18"/>
              </w:rPr>
            </w:pPr>
            <w:r w:rsidRPr="00AD490E">
              <w:rPr>
                <w:sz w:val="18"/>
                <w:szCs w:val="18"/>
              </w:rPr>
              <w:t xml:space="preserve">ΠΕΤΡΟΧΕΙΛΟΣ, Ν.: </w:t>
            </w:r>
            <w:r w:rsidRPr="00AD490E">
              <w:rPr>
                <w:i/>
                <w:sz w:val="18"/>
                <w:szCs w:val="18"/>
              </w:rPr>
              <w:t>ΤΑΚΙΤΟΣ</w:t>
            </w:r>
            <w:r w:rsidRPr="00AD490E">
              <w:rPr>
                <w:sz w:val="18"/>
                <w:szCs w:val="18"/>
              </w:rPr>
              <w:t>, Ο ΒΙΟΣ ΤΟΥ ΙΟΥΛΙΟΥ ΑΓΡΙΚΟΛΑ, ΠΕΡΙ ΤΗΣ ΚΑΤΑΓΩΓΗΣ ΚΑΙ ΤΗΣ ΧΩΡΑΣ ΤΩΝ ΓΕΡΜΑΝΩΝ, ΔΙΑΛΟΓΟΣ ΠΕΡΙ ΡΗΤΟΡΩΝ, ΕΙΣΑΓΩΓΗ, ΜΕΤΑΦΡΑΣΗ, ΣΧΟΛΙΑ, Τ. Δ΄, ΑΘΗΝΑ: Μ.Ι.Ε.Τ., 2013</w:t>
            </w:r>
          </w:p>
          <w:p w:rsidR="00B43D49" w:rsidRPr="00AD490E" w:rsidRDefault="00B43D49" w:rsidP="002F3B3C">
            <w:pPr>
              <w:spacing w:after="0" w:line="240" w:lineRule="auto"/>
              <w:jc w:val="both"/>
              <w:rPr>
                <w:sz w:val="18"/>
                <w:szCs w:val="18"/>
                <w:lang w:val="en-US"/>
              </w:rPr>
            </w:pPr>
            <w:r w:rsidRPr="00AD490E">
              <w:rPr>
                <w:sz w:val="18"/>
                <w:szCs w:val="18"/>
                <w:lang w:val="en-US"/>
              </w:rPr>
              <w:t xml:space="preserve">WOODMAN, A. J.: </w:t>
            </w:r>
            <w:r w:rsidRPr="00AD490E">
              <w:rPr>
                <w:i/>
                <w:sz w:val="18"/>
                <w:szCs w:val="18"/>
                <w:lang w:val="en-US"/>
              </w:rPr>
              <w:t>TACITUS: AGRICOLA</w:t>
            </w:r>
            <w:r w:rsidRPr="00AD490E">
              <w:rPr>
                <w:sz w:val="18"/>
                <w:szCs w:val="18"/>
                <w:lang w:val="en-US"/>
              </w:rPr>
              <w:t>, CAMBRIDGE UNIVERSITY PRESS 2014</w:t>
            </w:r>
          </w:p>
          <w:p w:rsidR="00B43D49" w:rsidRPr="00AD490E" w:rsidRDefault="00B43D49" w:rsidP="002F3B3C">
            <w:pPr>
              <w:spacing w:after="0" w:line="240" w:lineRule="auto"/>
              <w:jc w:val="both"/>
              <w:rPr>
                <w:sz w:val="18"/>
                <w:szCs w:val="18"/>
                <w:lang w:val="en-US"/>
              </w:rPr>
            </w:pPr>
            <w:r w:rsidRPr="00AD490E">
              <w:rPr>
                <w:sz w:val="18"/>
                <w:szCs w:val="18"/>
                <w:lang w:val="en-US"/>
              </w:rPr>
              <w:t xml:space="preserve">JENKINSON, </w:t>
            </w:r>
            <w:r w:rsidRPr="00AD490E">
              <w:rPr>
                <w:sz w:val="18"/>
                <w:szCs w:val="18"/>
              </w:rPr>
              <w:t>Ε</w:t>
            </w:r>
            <w:r w:rsidRPr="00AD490E">
              <w:rPr>
                <w:sz w:val="18"/>
                <w:szCs w:val="18"/>
                <w:lang w:val="en-US"/>
              </w:rPr>
              <w:t>. M.: GENUS SCRIPTURAE LEVE. CORNELIUS NEPOS AND THE EARLY HISTORY OF BIOGRAPHY IN ROME, ANRW 1,3 (1973), 703-719</w:t>
            </w:r>
          </w:p>
          <w:p w:rsidR="00B43D49" w:rsidRPr="00AD490E" w:rsidRDefault="00B43D49" w:rsidP="002F3B3C">
            <w:pPr>
              <w:spacing w:after="0" w:line="240" w:lineRule="auto"/>
              <w:jc w:val="both"/>
              <w:rPr>
                <w:rFonts w:cs="Arial"/>
                <w:sz w:val="18"/>
                <w:szCs w:val="18"/>
                <w:lang w:val="en-US"/>
              </w:rPr>
            </w:pPr>
            <w:r w:rsidRPr="00AD490E">
              <w:rPr>
                <w:sz w:val="18"/>
                <w:szCs w:val="18"/>
                <w:lang w:val="en-US"/>
              </w:rPr>
              <w:t xml:space="preserve">GEIGER, J.: CORNELIUS NEPOS AND ANCIENT POLITICAL BIOGRAPHY, </w:t>
            </w:r>
            <w:r w:rsidRPr="00AD490E">
              <w:rPr>
                <w:sz w:val="18"/>
                <w:szCs w:val="18"/>
              </w:rPr>
              <w:t>ΣΤΟΥΤΓΑΡΔΗ</w:t>
            </w:r>
            <w:r w:rsidRPr="00AD490E">
              <w:rPr>
                <w:sz w:val="18"/>
                <w:szCs w:val="18"/>
                <w:lang w:val="en-US"/>
              </w:rPr>
              <w:t xml:space="preserve"> 1985</w:t>
            </w:r>
          </w:p>
        </w:tc>
      </w:tr>
    </w:tbl>
    <w:p w:rsidR="00B43D49" w:rsidRPr="00AD490E" w:rsidRDefault="00B43D49">
      <w:pPr>
        <w:rPr>
          <w:lang w:val="en-US"/>
        </w:rPr>
      </w:pPr>
    </w:p>
    <w:p w:rsidR="00B43D49" w:rsidRPr="00AD490E" w:rsidRDefault="00B43D49">
      <w:pPr>
        <w:rPr>
          <w:lang w:val="en-US"/>
        </w:rPr>
      </w:pPr>
    </w:p>
    <w:p w:rsidR="00B43D49" w:rsidRPr="00AD490E" w:rsidRDefault="00B43D49" w:rsidP="00B43D49">
      <w:pPr>
        <w:spacing w:before="120" w:after="0"/>
        <w:jc w:val="center"/>
        <w:rPr>
          <w:rFonts w:eastAsia="Times New Roman" w:cs="Arial"/>
          <w:sz w:val="24"/>
          <w:szCs w:val="24"/>
        </w:rPr>
      </w:pPr>
      <w:r w:rsidRPr="00AD490E">
        <w:rPr>
          <w:rFonts w:eastAsia="Times New Roman" w:cs="Arial"/>
          <w:b/>
          <w:sz w:val="24"/>
          <w:szCs w:val="24"/>
        </w:rPr>
        <w:t>ΠΕΡΙΓΡΑΜΜΑ ΜΑΘΗΜΑΤΟΣ</w:t>
      </w:r>
    </w:p>
    <w:p w:rsidR="00B43D49" w:rsidRPr="00AD490E" w:rsidRDefault="00B43D49" w:rsidP="003F57FD">
      <w:pPr>
        <w:widowControl w:val="0"/>
        <w:numPr>
          <w:ilvl w:val="0"/>
          <w:numId w:val="20"/>
        </w:numPr>
        <w:autoSpaceDE w:val="0"/>
        <w:autoSpaceDN w:val="0"/>
        <w:adjustRightInd w:val="0"/>
        <w:spacing w:before="120" w:after="0" w:line="240" w:lineRule="auto"/>
        <w:rPr>
          <w:rFonts w:eastAsia="Times New Roman" w:cs="Arial"/>
          <w:b/>
          <w:lang w:val="en-US"/>
        </w:rPr>
      </w:pPr>
      <w:r w:rsidRPr="00AD490E">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ΣΧΟΛΗ</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eastAsia="Times New Roman" w:cs="Arial"/>
                <w:sz w:val="20"/>
                <w:szCs w:val="20"/>
                <w:lang w:val="en-US"/>
              </w:rPr>
              <w:t>ΚΛΑΣΙΚΩΝ ΚΑΙ ΑΝΘΡΩΠΙΣΤΙΚΩΝ ΣΠΟΥΔΩΝ</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ΤΜΗΜΑ</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eastAsia="Times New Roman" w:cs="Arial"/>
                <w:sz w:val="20"/>
                <w:szCs w:val="20"/>
                <w:lang w:val="en-US"/>
              </w:rPr>
              <w:t>ΕΛΛΗΝΙΚΗΣ ΦΙΛΟΛΟΓΙΑΣ</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 xml:space="preserve">ΕΠΙΠΕΔΟ ΣΠΟΥΔΩΝ </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ΜΕΤΑΠΤΥΧΙΑΚΟ</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ΚΩΔΙΚΟΣ ΜΑΘΗΜΑΤΟΣ</w:t>
            </w:r>
          </w:p>
        </w:tc>
        <w:tc>
          <w:tcPr>
            <w:tcW w:w="1135" w:type="dxa"/>
          </w:tcPr>
          <w:p w:rsidR="00B43D49" w:rsidRPr="00AD490E" w:rsidRDefault="00B43D49" w:rsidP="002F3B3C">
            <w:pPr>
              <w:spacing w:after="0" w:line="240" w:lineRule="auto"/>
              <w:rPr>
                <w:rFonts w:eastAsia="Times New Roman" w:cs="Arial"/>
                <w:b/>
                <w:sz w:val="20"/>
                <w:szCs w:val="20"/>
              </w:rPr>
            </w:pPr>
            <w:r w:rsidRPr="00AD490E">
              <w:rPr>
                <w:rFonts w:eastAsia="Times New Roman" w:cs="Arial"/>
                <w:b/>
                <w:sz w:val="20"/>
                <w:szCs w:val="20"/>
              </w:rPr>
              <w:t>ΝΕΦ 705</w:t>
            </w:r>
          </w:p>
        </w:tc>
        <w:tc>
          <w:tcPr>
            <w:tcW w:w="2505" w:type="dxa"/>
            <w:gridSpan w:val="2"/>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ΕΞΑΜΗΝΟ ΣΠΟΥΔΩΝ</w:t>
            </w:r>
          </w:p>
        </w:tc>
        <w:tc>
          <w:tcPr>
            <w:tcW w:w="1591" w:type="dxa"/>
            <w:gridSpan w:val="2"/>
          </w:tcPr>
          <w:p w:rsidR="00B43D49" w:rsidRPr="00AD490E" w:rsidRDefault="00B43D49" w:rsidP="002F3B3C">
            <w:pPr>
              <w:spacing w:after="0" w:line="240" w:lineRule="auto"/>
              <w:rPr>
                <w:rFonts w:eastAsia="Times New Roman" w:cs="Arial"/>
                <w:b/>
                <w:sz w:val="20"/>
                <w:szCs w:val="20"/>
              </w:rPr>
            </w:pPr>
            <w:r w:rsidRPr="00AD490E">
              <w:rPr>
                <w:rFonts w:cs="Arial"/>
                <w:sz w:val="20"/>
                <w:szCs w:val="20"/>
              </w:rPr>
              <w:t>Εαρινό</w:t>
            </w:r>
          </w:p>
        </w:tc>
      </w:tr>
      <w:tr w:rsidR="00B43D49" w:rsidRPr="00AD490E" w:rsidTr="002F3B3C">
        <w:trPr>
          <w:trHeight w:val="375"/>
        </w:trPr>
        <w:tc>
          <w:tcPr>
            <w:tcW w:w="3205" w:type="dxa"/>
            <w:shd w:val="clear" w:color="auto" w:fill="DDD9C3"/>
            <w:vAlign w:val="center"/>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ΤΙΤΛΟΣ ΜΑΘΗΜΑΤΟΣ</w:t>
            </w:r>
          </w:p>
        </w:tc>
        <w:tc>
          <w:tcPr>
            <w:tcW w:w="5231" w:type="dxa"/>
            <w:gridSpan w:val="5"/>
            <w:vAlign w:val="center"/>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 xml:space="preserve">ΖΗΤΗΜΑΤΑ ΣΥΓΚΡΙΤΙΚΗΣ ΓΡΑΜΜΑΤΟΛΟΓΙΑΣ: ΜΕΤΑΙΧΜΙΑΚΑ, ΡΕΥΣΤΑ ΚΑΙ ΥΒΡΙΔΙΚΑ ΚΕΙΜΕΝΑ ΚΑΙ ΕΙΔΗ  </w:t>
            </w:r>
          </w:p>
        </w:tc>
      </w:tr>
      <w:tr w:rsidR="00B43D49" w:rsidRPr="00AD490E" w:rsidTr="002F3B3C">
        <w:trPr>
          <w:trHeight w:val="196"/>
        </w:trPr>
        <w:tc>
          <w:tcPr>
            <w:tcW w:w="5637" w:type="dxa"/>
            <w:gridSpan w:val="3"/>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 xml:space="preserve">ΑΥΤΟΤΕΛΕΙΣ ΔΙΔΑΚΤΙΚΕΣ ΔΡΑΣΤΗΡΙΟΤΗΤΕΣ </w:t>
            </w:r>
            <w:r w:rsidRPr="00AD490E">
              <w:rPr>
                <w:rFonts w:eastAsia="Times New Roman" w:cs="Arial"/>
                <w:b/>
                <w:sz w:val="20"/>
                <w:szCs w:val="20"/>
              </w:rPr>
              <w:br/>
            </w:r>
            <w:r w:rsidRPr="00AD490E">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ΕΒΔΟΜΑΔΙΑΙΕΣ</w:t>
            </w:r>
            <w:r w:rsidRPr="00AD490E">
              <w:rPr>
                <w:rFonts w:eastAsia="Times New Roman" w:cs="Arial"/>
                <w:b/>
                <w:sz w:val="20"/>
                <w:szCs w:val="20"/>
              </w:rPr>
              <w:br/>
              <w:t>ΩΡΕΣ Δ</w:t>
            </w:r>
            <w:r w:rsidRPr="00AD490E">
              <w:rPr>
                <w:rFonts w:eastAsia="Times New Roman" w:cs="Arial"/>
                <w:b/>
                <w:sz w:val="20"/>
                <w:szCs w:val="20"/>
                <w:shd w:val="clear" w:color="auto" w:fill="DDD9C3"/>
              </w:rPr>
              <w:t>ΙΔ</w:t>
            </w:r>
            <w:r w:rsidRPr="00AD490E">
              <w:rPr>
                <w:rFonts w:eastAsia="Times New Roman" w:cs="Arial"/>
                <w:b/>
                <w:sz w:val="20"/>
                <w:szCs w:val="20"/>
              </w:rPr>
              <w:t>ΑΣΚΑΛΙΑΣ</w:t>
            </w:r>
          </w:p>
        </w:tc>
        <w:tc>
          <w:tcPr>
            <w:tcW w:w="1240" w:type="dxa"/>
            <w:shd w:val="clear" w:color="auto" w:fill="DDD9C3"/>
            <w:vAlign w:val="center"/>
          </w:tcPr>
          <w:p w:rsidR="00B43D49" w:rsidRPr="00AD490E" w:rsidRDefault="00B43D49" w:rsidP="002F3B3C">
            <w:pPr>
              <w:spacing w:after="0" w:line="240" w:lineRule="auto"/>
              <w:jc w:val="center"/>
              <w:rPr>
                <w:rFonts w:eastAsia="Times New Roman" w:cs="Arial"/>
                <w:b/>
                <w:sz w:val="20"/>
                <w:szCs w:val="20"/>
              </w:rPr>
            </w:pPr>
            <w:r w:rsidRPr="00AD490E">
              <w:rPr>
                <w:rFonts w:eastAsia="Times New Roman" w:cs="Arial"/>
                <w:b/>
                <w:sz w:val="20"/>
                <w:szCs w:val="20"/>
              </w:rPr>
              <w:t>ΠΙΣΤΩΤΙΚΕΣ ΜΟΝΑΔΕΣ</w:t>
            </w:r>
          </w:p>
        </w:tc>
      </w:tr>
      <w:tr w:rsidR="00B43D49" w:rsidRPr="00AD490E" w:rsidTr="002F3B3C">
        <w:trPr>
          <w:trHeight w:val="194"/>
        </w:trPr>
        <w:tc>
          <w:tcPr>
            <w:tcW w:w="5637" w:type="dxa"/>
            <w:gridSpan w:val="3"/>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Διαλέξεις-συζητήση- παρουσιάσεις</w:t>
            </w:r>
          </w:p>
        </w:tc>
        <w:tc>
          <w:tcPr>
            <w:tcW w:w="1559" w:type="dxa"/>
            <w:gridSpan w:val="2"/>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3</w:t>
            </w:r>
          </w:p>
        </w:tc>
        <w:tc>
          <w:tcPr>
            <w:tcW w:w="1240" w:type="dxa"/>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10</w:t>
            </w:r>
          </w:p>
        </w:tc>
      </w:tr>
      <w:tr w:rsidR="00B43D49" w:rsidRPr="00AD490E" w:rsidTr="002F3B3C">
        <w:trPr>
          <w:trHeight w:val="194"/>
        </w:trPr>
        <w:tc>
          <w:tcPr>
            <w:tcW w:w="5637" w:type="dxa"/>
            <w:gridSpan w:val="3"/>
          </w:tcPr>
          <w:p w:rsidR="00B43D49" w:rsidRPr="00AD490E" w:rsidRDefault="00B43D49" w:rsidP="002F3B3C">
            <w:pPr>
              <w:spacing w:after="0" w:line="240" w:lineRule="auto"/>
              <w:jc w:val="right"/>
              <w:rPr>
                <w:rFonts w:eastAsia="Times New Roman" w:cs="Arial"/>
                <w:b/>
                <w:sz w:val="20"/>
                <w:szCs w:val="20"/>
              </w:rPr>
            </w:pPr>
          </w:p>
        </w:tc>
        <w:tc>
          <w:tcPr>
            <w:tcW w:w="1559" w:type="dxa"/>
            <w:gridSpan w:val="2"/>
          </w:tcPr>
          <w:p w:rsidR="00B43D49" w:rsidRPr="00AD490E" w:rsidRDefault="00B43D49" w:rsidP="002F3B3C">
            <w:pPr>
              <w:spacing w:after="0" w:line="240" w:lineRule="auto"/>
              <w:jc w:val="right"/>
              <w:rPr>
                <w:rFonts w:eastAsia="Times New Roman" w:cs="Arial"/>
                <w:sz w:val="20"/>
                <w:szCs w:val="20"/>
              </w:rPr>
            </w:pPr>
          </w:p>
        </w:tc>
        <w:tc>
          <w:tcPr>
            <w:tcW w:w="1240" w:type="dxa"/>
          </w:tcPr>
          <w:p w:rsidR="00B43D49" w:rsidRPr="00AD490E" w:rsidRDefault="00B43D49" w:rsidP="002F3B3C">
            <w:pPr>
              <w:spacing w:after="0" w:line="240" w:lineRule="auto"/>
              <w:rPr>
                <w:rFonts w:eastAsia="Times New Roman" w:cs="Arial"/>
                <w:sz w:val="20"/>
                <w:szCs w:val="20"/>
              </w:rPr>
            </w:pPr>
          </w:p>
        </w:tc>
      </w:tr>
      <w:tr w:rsidR="00B43D49" w:rsidRPr="00AD490E" w:rsidTr="002F3B3C">
        <w:trPr>
          <w:trHeight w:val="194"/>
        </w:trPr>
        <w:tc>
          <w:tcPr>
            <w:tcW w:w="5637" w:type="dxa"/>
            <w:gridSpan w:val="3"/>
          </w:tcPr>
          <w:p w:rsidR="00B43D49" w:rsidRPr="00AD490E" w:rsidRDefault="00B43D49" w:rsidP="002F3B3C">
            <w:pPr>
              <w:spacing w:after="0" w:line="240" w:lineRule="auto"/>
              <w:rPr>
                <w:rFonts w:eastAsia="Times New Roman" w:cs="Arial"/>
                <w:b/>
                <w:sz w:val="20"/>
                <w:szCs w:val="20"/>
              </w:rPr>
            </w:pPr>
          </w:p>
        </w:tc>
        <w:tc>
          <w:tcPr>
            <w:tcW w:w="1559" w:type="dxa"/>
            <w:gridSpan w:val="2"/>
          </w:tcPr>
          <w:p w:rsidR="00B43D49" w:rsidRPr="00AD490E" w:rsidRDefault="00B43D49" w:rsidP="002F3B3C">
            <w:pPr>
              <w:spacing w:after="0" w:line="240" w:lineRule="auto"/>
              <w:jc w:val="right"/>
              <w:rPr>
                <w:rFonts w:eastAsia="Times New Roman" w:cs="Arial"/>
                <w:sz w:val="20"/>
                <w:szCs w:val="20"/>
              </w:rPr>
            </w:pPr>
          </w:p>
        </w:tc>
        <w:tc>
          <w:tcPr>
            <w:tcW w:w="1240" w:type="dxa"/>
          </w:tcPr>
          <w:p w:rsidR="00B43D49" w:rsidRPr="00AD490E" w:rsidRDefault="00B43D49" w:rsidP="002F3B3C">
            <w:pPr>
              <w:spacing w:after="0" w:line="240" w:lineRule="auto"/>
              <w:rPr>
                <w:rFonts w:eastAsia="Times New Roman" w:cs="Arial"/>
                <w:sz w:val="20"/>
                <w:szCs w:val="20"/>
              </w:rPr>
            </w:pPr>
          </w:p>
        </w:tc>
      </w:tr>
      <w:tr w:rsidR="00B43D49" w:rsidRPr="00AD490E" w:rsidTr="002F3B3C">
        <w:trPr>
          <w:trHeight w:val="194"/>
        </w:trPr>
        <w:tc>
          <w:tcPr>
            <w:tcW w:w="5637" w:type="dxa"/>
            <w:gridSpan w:val="3"/>
            <w:shd w:val="clear" w:color="auto" w:fill="DDD9C3"/>
          </w:tcPr>
          <w:p w:rsidR="00B43D49" w:rsidRPr="00AD490E" w:rsidRDefault="00B43D49" w:rsidP="002F3B3C">
            <w:pPr>
              <w:spacing w:after="0" w:line="240" w:lineRule="auto"/>
              <w:rPr>
                <w:rFonts w:eastAsia="Times New Roman" w:cs="Arial"/>
                <w:i/>
                <w:sz w:val="18"/>
                <w:szCs w:val="18"/>
              </w:rPr>
            </w:pPr>
            <w:r w:rsidRPr="00AD490E">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43D49" w:rsidRPr="00AD490E" w:rsidRDefault="00B43D49" w:rsidP="002F3B3C">
            <w:pPr>
              <w:spacing w:after="0" w:line="240" w:lineRule="auto"/>
              <w:jc w:val="right"/>
              <w:rPr>
                <w:rFonts w:eastAsia="Times New Roman" w:cs="Arial"/>
                <w:sz w:val="20"/>
                <w:szCs w:val="20"/>
              </w:rPr>
            </w:pPr>
          </w:p>
        </w:tc>
        <w:tc>
          <w:tcPr>
            <w:tcW w:w="1240" w:type="dxa"/>
          </w:tcPr>
          <w:p w:rsidR="00B43D49" w:rsidRPr="00AD490E" w:rsidRDefault="00B43D49" w:rsidP="002F3B3C">
            <w:pPr>
              <w:spacing w:after="0" w:line="240" w:lineRule="auto"/>
              <w:rPr>
                <w:rFonts w:eastAsia="Times New Roman" w:cs="Arial"/>
                <w:sz w:val="20"/>
                <w:szCs w:val="20"/>
              </w:rPr>
            </w:pPr>
          </w:p>
        </w:tc>
      </w:tr>
      <w:tr w:rsidR="00B43D49" w:rsidRPr="00AD490E" w:rsidTr="002F3B3C">
        <w:trPr>
          <w:trHeight w:val="599"/>
        </w:trPr>
        <w:tc>
          <w:tcPr>
            <w:tcW w:w="3205" w:type="dxa"/>
            <w:shd w:val="clear" w:color="auto" w:fill="DDD9C3"/>
          </w:tcPr>
          <w:p w:rsidR="00B43D49" w:rsidRPr="00AD490E" w:rsidRDefault="00B43D49" w:rsidP="002F3B3C">
            <w:pPr>
              <w:spacing w:after="0" w:line="240" w:lineRule="auto"/>
              <w:jc w:val="right"/>
              <w:rPr>
                <w:rFonts w:eastAsia="Times New Roman" w:cs="Arial"/>
                <w:i/>
                <w:sz w:val="16"/>
                <w:szCs w:val="16"/>
              </w:rPr>
            </w:pPr>
            <w:r w:rsidRPr="00AD490E">
              <w:rPr>
                <w:rFonts w:eastAsia="Times New Roman" w:cs="Arial"/>
                <w:b/>
                <w:sz w:val="20"/>
                <w:szCs w:val="20"/>
              </w:rPr>
              <w:t>ΤΥΠΟΣ ΜΑΘΗΜΑΤΟΣ</w:t>
            </w:r>
          </w:p>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Επιστημονικής περιοχής</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ΠΡΟΑΠΑΙΤΟΥΜΕΝΑ ΜΑΘΗΜΑΤΑ:</w:t>
            </w:r>
          </w:p>
          <w:p w:rsidR="00B43D49" w:rsidRPr="00AD490E" w:rsidRDefault="00B43D49" w:rsidP="002F3B3C">
            <w:pPr>
              <w:spacing w:after="0" w:line="240" w:lineRule="auto"/>
              <w:jc w:val="right"/>
              <w:rPr>
                <w:rFonts w:eastAsia="Times New Roman" w:cs="Arial"/>
                <w:b/>
                <w:sz w:val="20"/>
                <w:szCs w:val="20"/>
              </w:rPr>
            </w:pPr>
          </w:p>
        </w:tc>
        <w:tc>
          <w:tcPr>
            <w:tcW w:w="5231" w:type="dxa"/>
            <w:gridSpan w:val="5"/>
          </w:tcPr>
          <w:p w:rsidR="00B43D49" w:rsidRPr="00AD490E" w:rsidRDefault="00B43D49" w:rsidP="002F3B3C">
            <w:pPr>
              <w:spacing w:after="0" w:line="240" w:lineRule="auto"/>
              <w:rPr>
                <w:rFonts w:eastAsia="Times New Roman" w:cs="Arial"/>
                <w:sz w:val="20"/>
                <w:szCs w:val="20"/>
              </w:rPr>
            </w:pP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US"/>
              </w:rPr>
            </w:pPr>
            <w:r w:rsidRPr="00AD490E">
              <w:rPr>
                <w:rFonts w:eastAsia="Times New Roman" w:cs="Arial"/>
                <w:b/>
                <w:sz w:val="20"/>
                <w:szCs w:val="20"/>
              </w:rPr>
              <w:t>Γ</w:t>
            </w:r>
            <w:r w:rsidRPr="00AD490E">
              <w:rPr>
                <w:rFonts w:eastAsia="Times New Roman" w:cs="Arial"/>
                <w:b/>
                <w:sz w:val="20"/>
                <w:szCs w:val="20"/>
                <w:lang w:val="en-US"/>
              </w:rPr>
              <w:t>ΛΩΣΣΑ ΔΙΔΑΣΚΑΛΙΑΣ</w:t>
            </w:r>
            <w:r w:rsidRPr="00AD490E">
              <w:rPr>
                <w:rFonts w:eastAsia="Times New Roman" w:cs="Arial"/>
                <w:b/>
                <w:sz w:val="20"/>
                <w:szCs w:val="20"/>
              </w:rPr>
              <w:t xml:space="preserve"> και ΕΞΕΤΑΣΕΩΝ</w:t>
            </w:r>
            <w:r w:rsidRPr="00AD490E">
              <w:rPr>
                <w:rFonts w:eastAsia="Times New Roman" w:cs="Arial"/>
                <w:b/>
                <w:sz w:val="20"/>
                <w:szCs w:val="20"/>
                <w:lang w:val="en-US"/>
              </w:rPr>
              <w:t>:</w:t>
            </w:r>
          </w:p>
        </w:tc>
        <w:tc>
          <w:tcPr>
            <w:tcW w:w="5231" w:type="dxa"/>
            <w:gridSpan w:val="5"/>
          </w:tcPr>
          <w:p w:rsidR="00B43D49" w:rsidRPr="00AD490E" w:rsidRDefault="00B43D49" w:rsidP="002F3B3C">
            <w:pPr>
              <w:spacing w:after="0" w:line="240" w:lineRule="auto"/>
              <w:rPr>
                <w:rFonts w:eastAsia="Times New Roman" w:cs="Arial"/>
                <w:sz w:val="20"/>
                <w:szCs w:val="20"/>
                <w:lang w:val="en-US"/>
              </w:rPr>
            </w:pPr>
            <w:r w:rsidRPr="00AD490E">
              <w:rPr>
                <w:rFonts w:eastAsia="Times New Roman" w:cs="Arial"/>
                <w:sz w:val="20"/>
                <w:szCs w:val="20"/>
                <w:lang w:val="en-US"/>
              </w:rPr>
              <w:t>Ελληνικά</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 xml:space="preserve">ΤΟ ΜΑΘΗΜΑ ΠΡΟΣΦΕΡΕΤΑΙ ΣΕ ΦΟΙΤΗΤΕΣ </w:t>
            </w:r>
            <w:r w:rsidRPr="00AD490E">
              <w:rPr>
                <w:rFonts w:eastAsia="Times New Roman" w:cs="Arial"/>
                <w:b/>
                <w:sz w:val="20"/>
                <w:szCs w:val="20"/>
                <w:lang w:val="en-GB"/>
              </w:rPr>
              <w:t>ERASMUS</w:t>
            </w:r>
          </w:p>
        </w:tc>
        <w:tc>
          <w:tcPr>
            <w:tcW w:w="5231" w:type="dxa"/>
            <w:gridSpan w:val="5"/>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Όχι</w:t>
            </w:r>
          </w:p>
        </w:tc>
      </w:tr>
      <w:tr w:rsidR="00B43D49" w:rsidRPr="00AD490E" w:rsidTr="002F3B3C">
        <w:tc>
          <w:tcPr>
            <w:tcW w:w="3205" w:type="dxa"/>
            <w:shd w:val="clear" w:color="auto" w:fill="DDD9C3"/>
          </w:tcPr>
          <w:p w:rsidR="00B43D49" w:rsidRPr="00AD490E" w:rsidRDefault="00B43D49" w:rsidP="002F3B3C">
            <w:pPr>
              <w:spacing w:after="0" w:line="240" w:lineRule="auto"/>
              <w:jc w:val="right"/>
              <w:rPr>
                <w:rFonts w:eastAsia="Times New Roman" w:cs="Arial"/>
                <w:b/>
                <w:sz w:val="20"/>
                <w:szCs w:val="20"/>
                <w:lang w:val="en-GB"/>
              </w:rPr>
            </w:pPr>
            <w:r w:rsidRPr="00AD490E">
              <w:rPr>
                <w:rFonts w:eastAsia="Times New Roman" w:cs="Arial"/>
                <w:b/>
                <w:sz w:val="20"/>
                <w:szCs w:val="20"/>
              </w:rPr>
              <w:t>ΗΛΕΚΤΡΟΝΙΚΗ ΣΕΛΙΔΑ ΜΑΘΗΜΑΤΟΣ (</w:t>
            </w:r>
            <w:r w:rsidRPr="00AD490E">
              <w:rPr>
                <w:rFonts w:eastAsia="Times New Roman" w:cs="Arial"/>
                <w:b/>
                <w:sz w:val="20"/>
                <w:szCs w:val="20"/>
                <w:lang w:val="en-GB"/>
              </w:rPr>
              <w:t>URL)</w:t>
            </w:r>
          </w:p>
        </w:tc>
        <w:tc>
          <w:tcPr>
            <w:tcW w:w="5231" w:type="dxa"/>
            <w:gridSpan w:val="5"/>
          </w:tcPr>
          <w:p w:rsidR="00B43D49" w:rsidRPr="00AD490E" w:rsidRDefault="00B43D49" w:rsidP="002F3B3C">
            <w:pPr>
              <w:rPr>
                <w:rFonts w:cs="Arial"/>
                <w:sz w:val="20"/>
                <w:szCs w:val="20"/>
                <w:lang w:val="en-GB"/>
              </w:rPr>
            </w:pPr>
            <w:r w:rsidRPr="00AD490E">
              <w:rPr>
                <w:rFonts w:cs="Arial"/>
                <w:sz w:val="20"/>
                <w:szCs w:val="20"/>
                <w:lang w:val="en-GB"/>
              </w:rPr>
              <w:t>https://eclass.duth.gr/courses/KOM04506/</w:t>
            </w:r>
          </w:p>
        </w:tc>
      </w:tr>
    </w:tbl>
    <w:p w:rsidR="00B43D49" w:rsidRPr="00AD490E" w:rsidRDefault="00B43D49" w:rsidP="003F57FD">
      <w:pPr>
        <w:widowControl w:val="0"/>
        <w:numPr>
          <w:ilvl w:val="0"/>
          <w:numId w:val="20"/>
        </w:numPr>
        <w:autoSpaceDE w:val="0"/>
        <w:autoSpaceDN w:val="0"/>
        <w:adjustRightInd w:val="0"/>
        <w:spacing w:before="120" w:after="0" w:line="240" w:lineRule="auto"/>
        <w:ind w:left="357" w:hanging="357"/>
        <w:rPr>
          <w:rFonts w:eastAsia="Times New Roman" w:cs="Arial"/>
          <w:b/>
          <w:lang w:val="en-US"/>
        </w:rPr>
      </w:pPr>
      <w:r w:rsidRPr="00AD490E">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B43D49" w:rsidRPr="00AD490E" w:rsidTr="002F3B3C">
        <w:tc>
          <w:tcPr>
            <w:tcW w:w="8472" w:type="dxa"/>
            <w:gridSpan w:val="3"/>
            <w:tcBorders>
              <w:bottom w:val="nil"/>
            </w:tcBorders>
            <w:shd w:val="clear" w:color="auto" w:fill="DDD9C3"/>
          </w:tcPr>
          <w:p w:rsidR="00B43D49" w:rsidRPr="00AD490E" w:rsidRDefault="00B43D49" w:rsidP="002F3B3C">
            <w:pPr>
              <w:spacing w:after="0" w:line="240" w:lineRule="auto"/>
              <w:rPr>
                <w:rFonts w:eastAsia="Times New Roman" w:cs="Arial"/>
                <w:i/>
                <w:sz w:val="16"/>
                <w:szCs w:val="16"/>
              </w:rPr>
            </w:pPr>
            <w:r w:rsidRPr="00AD490E">
              <w:rPr>
                <w:rFonts w:eastAsia="Times New Roman" w:cs="Arial"/>
                <w:b/>
                <w:sz w:val="20"/>
                <w:szCs w:val="20"/>
              </w:rPr>
              <w:t>Μαθησιακά Αποτελέσματα</w:t>
            </w:r>
          </w:p>
        </w:tc>
      </w:tr>
      <w:tr w:rsidR="00B43D49" w:rsidRPr="00AD490E" w:rsidTr="002F3B3C">
        <w:tc>
          <w:tcPr>
            <w:tcW w:w="8472" w:type="dxa"/>
            <w:gridSpan w:val="3"/>
            <w:tcBorders>
              <w:top w:val="nil"/>
            </w:tcBorders>
            <w:shd w:val="clear" w:color="auto" w:fill="DDD9C3"/>
          </w:tcPr>
          <w:p w:rsidR="00B43D49" w:rsidRPr="00AD490E" w:rsidRDefault="00B43D49" w:rsidP="002F3B3C">
            <w:pPr>
              <w:widowControl w:val="0"/>
              <w:autoSpaceDE w:val="0"/>
              <w:autoSpaceDN w:val="0"/>
              <w:adjustRightInd w:val="0"/>
              <w:spacing w:after="60" w:line="240" w:lineRule="auto"/>
              <w:rPr>
                <w:rFonts w:eastAsia="Times New Roman" w:cs="Arial"/>
                <w:i/>
                <w:sz w:val="16"/>
                <w:szCs w:val="16"/>
              </w:rPr>
            </w:pPr>
            <w:r w:rsidRPr="00AD490E">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43D49" w:rsidRPr="00AD490E" w:rsidRDefault="00B43D49" w:rsidP="002F3B3C">
            <w:pPr>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Συμβουλευτείτε το Παράρτημα Α </w:t>
            </w:r>
          </w:p>
          <w:p w:rsidR="00B43D49" w:rsidRPr="00AD490E" w:rsidRDefault="00B43D49" w:rsidP="002F3B3C">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AD490E">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43D49" w:rsidRPr="00AD490E" w:rsidRDefault="00B43D49" w:rsidP="002F3B3C">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AD490E">
              <w:rPr>
                <w:rFonts w:eastAsia="Times New Roman" w:cs="Arial"/>
                <w:i/>
                <w:sz w:val="16"/>
                <w:szCs w:val="16"/>
              </w:rPr>
              <w:t>Περιγραφικοί Δείκτες Επιπέδων 6, 7 &amp; 8 του Ευρωπαϊκού Πλαισίου Προσόντων Διά Βίου Μάθησης</w:t>
            </w:r>
          </w:p>
          <w:p w:rsidR="00B43D49" w:rsidRPr="00AD490E" w:rsidRDefault="00B43D49" w:rsidP="002F3B3C">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AD490E">
              <w:rPr>
                <w:rFonts w:ascii="Times New Roman" w:eastAsia="Times New Roman" w:hAnsi="Times New Roman" w:cs="Arial"/>
                <w:i/>
                <w:sz w:val="16"/>
                <w:szCs w:val="16"/>
              </w:rPr>
              <w:t xml:space="preserve">και </w:t>
            </w:r>
            <w:r w:rsidRPr="00AD490E">
              <w:rPr>
                <w:rFonts w:ascii="Times New Roman" w:eastAsia="Times New Roman" w:hAnsi="Times New Roman" w:cs="Arial"/>
                <w:i/>
                <w:sz w:val="16"/>
                <w:szCs w:val="16"/>
                <w:lang w:val="en-US"/>
              </w:rPr>
              <w:t>Παράρτημα Β</w:t>
            </w:r>
          </w:p>
          <w:p w:rsidR="00B43D49" w:rsidRPr="00AD490E" w:rsidRDefault="00B43D49" w:rsidP="002F3B3C">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AD490E">
              <w:rPr>
                <w:rFonts w:eastAsia="Times New Roman" w:cs="Arial"/>
                <w:i/>
                <w:sz w:val="16"/>
                <w:szCs w:val="16"/>
              </w:rPr>
              <w:t>Περιληπτικός Οδηγός συγγραφής Μαθησιακών Αποτελεσμάτων</w:t>
            </w:r>
          </w:p>
        </w:tc>
      </w:tr>
      <w:tr w:rsidR="00B43D49" w:rsidRPr="00AD490E" w:rsidTr="002F3B3C">
        <w:tc>
          <w:tcPr>
            <w:tcW w:w="8472" w:type="dxa"/>
            <w:gridSpan w:val="3"/>
          </w:tcPr>
          <w:p w:rsidR="00B43D49" w:rsidRPr="00AD490E" w:rsidRDefault="00B43D49" w:rsidP="002F3B3C">
            <w:pPr>
              <w:widowControl w:val="0"/>
              <w:autoSpaceDE w:val="0"/>
              <w:autoSpaceDN w:val="0"/>
              <w:adjustRightInd w:val="0"/>
              <w:spacing w:after="60" w:line="240" w:lineRule="auto"/>
            </w:pPr>
            <w:bookmarkStart w:id="1" w:name="OLE_LINK1"/>
            <w:bookmarkStart w:id="2" w:name="OLE_LINK2"/>
            <w:r w:rsidRPr="00AD490E">
              <w:t>Το μάθημα πραγματεύεται το ζήτημα του λογοτεχνικού είδους στο πλαίσιο της συγκριτικής ποιητικής και επικεντρώνεται στα μεταιχμιακά, υβριδικά, ρευστά ή ανατρεπτικά είδη και κείμενα, τα οποία υπερβαίνουν, στο εκάστοτε ιστορικοκοινωνικό και αισθητικό πλαίσιο, τα όρια των λογοτεχνικών παραδόσεων και τον ορίζοντα προσδοκιών των αναγνωστών. Με αφετηρία το πεζό ποίημα, είδος ρευστό, ανοιχτό, πολύμορφο, παράδοξο και ανατρεπτικό, θα μελετήσουμε κείμενων Ελλήνων και ξένων λογοτεχνών που διερευνούν με τρόπο δημιουργικό τα ειδολογικά όρια καταρχάς μεταξύ ποίησης και πεζογραφίας, με σκοπό να κατανοήσουμε όχι μόνο την αισθητική τους πρόταση εντός του λογοτεχνικού πεδίου της εποχής τους, αλλά και την ιδεολογική τους απόβλεψη.</w:t>
            </w:r>
            <w:bookmarkEnd w:id="1"/>
            <w:bookmarkEnd w:id="2"/>
          </w:p>
          <w:p w:rsidR="00B43D49" w:rsidRPr="00AD490E" w:rsidRDefault="00B43D49" w:rsidP="002F3B3C">
            <w:pPr>
              <w:widowControl w:val="0"/>
              <w:autoSpaceDE w:val="0"/>
              <w:autoSpaceDN w:val="0"/>
              <w:adjustRightInd w:val="0"/>
              <w:spacing w:after="60" w:line="240" w:lineRule="auto"/>
            </w:pPr>
          </w:p>
          <w:p w:rsidR="00B43D49" w:rsidRPr="00AD490E" w:rsidRDefault="00B43D49" w:rsidP="002F3B3C">
            <w:pPr>
              <w:widowControl w:val="0"/>
              <w:autoSpaceDE w:val="0"/>
              <w:autoSpaceDN w:val="0"/>
              <w:adjustRightInd w:val="0"/>
              <w:spacing w:after="60" w:line="240" w:lineRule="auto"/>
            </w:pPr>
            <w:r w:rsidRPr="00AD490E">
              <w:t>Μετά την ολοκλήρωση του μαθήματος οι φοιτητές θα:</w:t>
            </w:r>
          </w:p>
          <w:p w:rsidR="00B43D49" w:rsidRPr="00AD490E" w:rsidRDefault="00B43D49" w:rsidP="00B43D49">
            <w:pPr>
              <w:pStyle w:val="ListParagraph"/>
              <w:widowControl w:val="0"/>
              <w:numPr>
                <w:ilvl w:val="0"/>
                <w:numId w:val="16"/>
              </w:numPr>
              <w:autoSpaceDE w:val="0"/>
              <w:autoSpaceDN w:val="0"/>
              <w:adjustRightInd w:val="0"/>
              <w:spacing w:after="60" w:line="240" w:lineRule="auto"/>
            </w:pPr>
            <w:r w:rsidRPr="00AD490E">
              <w:t>Γνωρίζουν τις σημαντικότερες σύγχρονες θεωρίες των λογοτεχνικών ειδών.</w:t>
            </w:r>
          </w:p>
          <w:p w:rsidR="00B43D49" w:rsidRPr="00AD490E" w:rsidRDefault="00B43D49" w:rsidP="00B43D49">
            <w:pPr>
              <w:pStyle w:val="ListParagraph"/>
              <w:widowControl w:val="0"/>
              <w:numPr>
                <w:ilvl w:val="0"/>
                <w:numId w:val="16"/>
              </w:numPr>
              <w:autoSpaceDE w:val="0"/>
              <w:autoSpaceDN w:val="0"/>
              <w:adjustRightInd w:val="0"/>
              <w:spacing w:after="60" w:line="240" w:lineRule="auto"/>
            </w:pPr>
            <w:r w:rsidRPr="00AD490E">
              <w:t>Είναι σε θέση να αξιολογήσουν τη σημασία ενός τρόπου προσέγγισης των ειδών που συνδυάζει τη θεωρία με την ιστορία και αξιοποιεί την έννοια της διαλογικότητας (Μπαχτίν)</w:t>
            </w:r>
          </w:p>
          <w:p w:rsidR="00B43D49" w:rsidRPr="00AD490E" w:rsidRDefault="00B43D49" w:rsidP="00B43D49">
            <w:pPr>
              <w:pStyle w:val="ListParagraph"/>
              <w:widowControl w:val="0"/>
              <w:numPr>
                <w:ilvl w:val="0"/>
                <w:numId w:val="16"/>
              </w:numPr>
              <w:autoSpaceDE w:val="0"/>
              <w:autoSpaceDN w:val="0"/>
              <w:adjustRightInd w:val="0"/>
              <w:spacing w:after="60" w:line="240" w:lineRule="auto"/>
            </w:pPr>
            <w:r w:rsidRPr="00AD490E">
              <w:t>Κατανοούν τη διασύνδεση του είδους τόσο με τις αισθητικές αναζητήσεις όσο και με τα ιδεολογικά αιτήματα κάθε εποχής.</w:t>
            </w:r>
          </w:p>
          <w:p w:rsidR="00B43D49" w:rsidRPr="00AD490E" w:rsidRDefault="00B43D49" w:rsidP="00B43D49">
            <w:pPr>
              <w:pStyle w:val="ListParagraph"/>
              <w:widowControl w:val="0"/>
              <w:numPr>
                <w:ilvl w:val="0"/>
                <w:numId w:val="16"/>
              </w:numPr>
              <w:autoSpaceDE w:val="0"/>
              <w:autoSpaceDN w:val="0"/>
              <w:adjustRightInd w:val="0"/>
              <w:spacing w:after="60" w:line="240" w:lineRule="auto"/>
            </w:pPr>
            <w:r w:rsidRPr="00AD490E">
              <w:t xml:space="preserve">Είναι εξοικειωμένοι τις έννοιες της ρευστότητας, της υβριδικότητας και της μεταιχμιακότητας </w:t>
            </w:r>
          </w:p>
          <w:p w:rsidR="00B43D49" w:rsidRPr="00AD490E" w:rsidRDefault="00B43D49" w:rsidP="00B43D49">
            <w:pPr>
              <w:pStyle w:val="ListParagraph"/>
              <w:widowControl w:val="0"/>
              <w:numPr>
                <w:ilvl w:val="0"/>
                <w:numId w:val="16"/>
              </w:numPr>
              <w:autoSpaceDE w:val="0"/>
              <w:autoSpaceDN w:val="0"/>
              <w:adjustRightInd w:val="0"/>
              <w:spacing w:after="60" w:line="240" w:lineRule="auto"/>
            </w:pPr>
            <w:r w:rsidRPr="00AD490E">
              <w:t>Είναι σε θέση να εφαρμόζουν συγκεκριμένες θεωρίες περί είδους και συγκεκριμένες μεθόδους στην ανάλυση συγκεκριμένων λογοτεχνικών κειμένων.</w:t>
            </w:r>
          </w:p>
          <w:p w:rsidR="00B43D49" w:rsidRPr="00AD490E" w:rsidRDefault="00B43D49" w:rsidP="00B43D49">
            <w:pPr>
              <w:pStyle w:val="ListParagraph"/>
              <w:widowControl w:val="0"/>
              <w:numPr>
                <w:ilvl w:val="0"/>
                <w:numId w:val="16"/>
              </w:numPr>
              <w:autoSpaceDE w:val="0"/>
              <w:autoSpaceDN w:val="0"/>
              <w:adjustRightInd w:val="0"/>
              <w:spacing w:after="60" w:line="240" w:lineRule="auto"/>
            </w:pPr>
            <w:r w:rsidRPr="00AD490E">
              <w:t>Είναι σε θέση να αξιοποιούν τη συγκριτική μέθοδο για τη σφαιρική κατανόηση και ανάλυση των κειμένων.</w:t>
            </w:r>
          </w:p>
          <w:p w:rsidR="00B43D49" w:rsidRPr="00AD490E" w:rsidRDefault="00B43D49" w:rsidP="00B43D49">
            <w:pPr>
              <w:pStyle w:val="ListParagraph"/>
              <w:widowControl w:val="0"/>
              <w:numPr>
                <w:ilvl w:val="0"/>
                <w:numId w:val="16"/>
              </w:numPr>
              <w:autoSpaceDE w:val="0"/>
              <w:autoSpaceDN w:val="0"/>
              <w:adjustRightInd w:val="0"/>
              <w:spacing w:after="60" w:line="240" w:lineRule="auto"/>
            </w:pPr>
            <w:r w:rsidRPr="00AD490E">
              <w:t>Μπορούν να κάνουν αυτόνομη έρευνα,  να αναζητήσουν βιβλιογραφία και να συντάξουν επιστημονική εργασία πάνω σε συγκεκριμένο θέμα.</w:t>
            </w:r>
          </w:p>
          <w:p w:rsidR="00B43D49" w:rsidRPr="00AD490E" w:rsidRDefault="00B43D49" w:rsidP="002F3B3C">
            <w:pPr>
              <w:widowControl w:val="0"/>
              <w:autoSpaceDE w:val="0"/>
              <w:autoSpaceDN w:val="0"/>
              <w:adjustRightInd w:val="0"/>
              <w:spacing w:after="60" w:line="240" w:lineRule="auto"/>
            </w:pPr>
          </w:p>
          <w:p w:rsidR="00B43D49" w:rsidRPr="00AD490E" w:rsidRDefault="00B43D49" w:rsidP="002F3B3C">
            <w:pPr>
              <w:widowControl w:val="0"/>
              <w:autoSpaceDE w:val="0"/>
              <w:autoSpaceDN w:val="0"/>
              <w:adjustRightInd w:val="0"/>
              <w:spacing w:after="60" w:line="240" w:lineRule="auto"/>
              <w:rPr>
                <w:rFonts w:eastAsia="Times New Roman" w:cs="Arial"/>
                <w:i/>
                <w:sz w:val="16"/>
                <w:szCs w:val="16"/>
              </w:rPr>
            </w:pPr>
          </w:p>
        </w:tc>
      </w:tr>
      <w:tr w:rsidR="00B43D49" w:rsidRPr="00AD490E" w:rsidTr="002F3B3C">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B43D49" w:rsidRPr="00AD490E" w:rsidRDefault="00B43D49" w:rsidP="002F3B3C">
            <w:pPr>
              <w:spacing w:after="0" w:line="240" w:lineRule="auto"/>
              <w:rPr>
                <w:rFonts w:eastAsia="Times New Roman" w:cs="Arial"/>
                <w:b/>
                <w:sz w:val="20"/>
                <w:szCs w:val="20"/>
              </w:rPr>
            </w:pPr>
            <w:r w:rsidRPr="00AD490E">
              <w:rPr>
                <w:rFonts w:eastAsia="Times New Roman" w:cs="Arial"/>
                <w:b/>
                <w:sz w:val="20"/>
                <w:szCs w:val="20"/>
              </w:rPr>
              <w:t>Γενικές Ικανότητες</w:t>
            </w:r>
          </w:p>
        </w:tc>
      </w:tr>
      <w:tr w:rsidR="00B43D49" w:rsidRPr="00AD490E" w:rsidTr="002F3B3C">
        <w:tc>
          <w:tcPr>
            <w:tcW w:w="8472" w:type="dxa"/>
            <w:gridSpan w:val="3"/>
            <w:tcBorders>
              <w:top w:val="nil"/>
              <w:bottom w:val="nil"/>
            </w:tcBorders>
            <w:shd w:val="clear" w:color="auto" w:fill="DDD9C3"/>
          </w:tcPr>
          <w:p w:rsidR="00B43D49" w:rsidRPr="00AD490E" w:rsidRDefault="00B43D49" w:rsidP="002F3B3C">
            <w:pPr>
              <w:widowControl w:val="0"/>
              <w:autoSpaceDE w:val="0"/>
              <w:autoSpaceDN w:val="0"/>
              <w:adjustRightInd w:val="0"/>
              <w:spacing w:after="60" w:line="240" w:lineRule="auto"/>
              <w:rPr>
                <w:rFonts w:eastAsia="Times New Roman" w:cs="Arial"/>
                <w:i/>
                <w:sz w:val="16"/>
                <w:szCs w:val="16"/>
              </w:rPr>
            </w:pPr>
            <w:r w:rsidRPr="00AD490E">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43D49" w:rsidRPr="00AD490E" w:rsidTr="002F3B3C">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Προσαρμογή σε νέες καταστάσεις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Λήψη αποφάσεων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Αυτόνομη εργασία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Ομαδική εργασία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Εργασία σε διεθνές περιβάλλον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Εργασία σε διεπιστημονικό περιβάλλον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Σχεδιασμός και διαχείριση έργων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Σεβασμός στη διαφορετικότητα και στην πολυπολιτισμικότητα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Σεβασμός στο φυσικό περιβάλλον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Άσκηση κριτικής και αυτοκριτικής </w:t>
            </w:r>
          </w:p>
          <w:p w:rsidR="00B43D49" w:rsidRPr="00AD490E" w:rsidRDefault="00B43D49" w:rsidP="002F3B3C">
            <w:pPr>
              <w:spacing w:after="0" w:line="240" w:lineRule="auto"/>
              <w:rPr>
                <w:rFonts w:eastAsia="Times New Roman" w:cs="Arial"/>
                <w:b/>
                <w:sz w:val="20"/>
                <w:szCs w:val="20"/>
              </w:rPr>
            </w:pPr>
            <w:r w:rsidRPr="00AD490E">
              <w:rPr>
                <w:rFonts w:eastAsia="Times New Roman" w:cs="Arial"/>
                <w:i/>
                <w:sz w:val="16"/>
                <w:szCs w:val="16"/>
              </w:rPr>
              <w:t>Προαγωγή της ελεύθερης, δημιουργικής και επαγωγικής σκέψης</w:t>
            </w:r>
          </w:p>
        </w:tc>
      </w:tr>
      <w:tr w:rsidR="00B43D49" w:rsidRPr="00AD490E" w:rsidTr="002F3B3C">
        <w:tc>
          <w:tcPr>
            <w:tcW w:w="8472" w:type="dxa"/>
            <w:gridSpan w:val="3"/>
            <w:tcBorders>
              <w:bottom w:val="single" w:sz="4" w:space="0" w:color="auto"/>
            </w:tcBorders>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Αναζήτηση, ανάλυση και σύνθεση δεδομένων και πληροφοριών, με τη χρήση και των απαραίτητων τεχνολογιών</w:t>
            </w:r>
          </w:p>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Προσαρμογή σε νέες καταστάσεις</w:t>
            </w:r>
          </w:p>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Λήψη αποφάσεων</w:t>
            </w:r>
          </w:p>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Αυτόνομη εργασία</w:t>
            </w:r>
          </w:p>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Ομαδική εργασία</w:t>
            </w:r>
          </w:p>
          <w:p w:rsidR="00B43D49" w:rsidRPr="00AD490E" w:rsidRDefault="00B43D49" w:rsidP="002F3B3C">
            <w:pPr>
              <w:widowControl w:val="0"/>
              <w:autoSpaceDE w:val="0"/>
              <w:autoSpaceDN w:val="0"/>
              <w:adjustRightInd w:val="0"/>
              <w:spacing w:after="0" w:line="240" w:lineRule="auto"/>
            </w:pPr>
            <w:r w:rsidRPr="00AD490E">
              <w:t>Σχεδιασμός και διαχείριση έργων</w:t>
            </w:r>
          </w:p>
          <w:p w:rsidR="00B43D49" w:rsidRPr="00AD490E" w:rsidRDefault="00B43D49" w:rsidP="002F3B3C">
            <w:pPr>
              <w:widowControl w:val="0"/>
              <w:autoSpaceDE w:val="0"/>
              <w:autoSpaceDN w:val="0"/>
              <w:adjustRightInd w:val="0"/>
              <w:spacing w:after="0" w:line="240" w:lineRule="auto"/>
            </w:pPr>
            <w:r w:rsidRPr="00AD490E">
              <w:t>Άσκηση κριτικής και αυτοκριτικής</w:t>
            </w:r>
          </w:p>
          <w:p w:rsidR="00B43D49" w:rsidRPr="00AD490E" w:rsidRDefault="00B43D49" w:rsidP="002F3B3C">
            <w:pPr>
              <w:widowControl w:val="0"/>
              <w:autoSpaceDE w:val="0"/>
              <w:autoSpaceDN w:val="0"/>
              <w:adjustRightInd w:val="0"/>
              <w:spacing w:after="0" w:line="240" w:lineRule="auto"/>
            </w:pPr>
            <w:r w:rsidRPr="00AD490E">
              <w:t>Προαγωγή της ελεύθερης, δημιουργικής και επαγωγικής σκέψης</w:t>
            </w:r>
          </w:p>
          <w:p w:rsidR="00B43D49" w:rsidRPr="00AD490E" w:rsidRDefault="00B43D49" w:rsidP="002F3B3C">
            <w:pPr>
              <w:widowControl w:val="0"/>
              <w:autoSpaceDE w:val="0"/>
              <w:autoSpaceDN w:val="0"/>
              <w:adjustRightInd w:val="0"/>
              <w:spacing w:after="0" w:line="240" w:lineRule="auto"/>
              <w:rPr>
                <w:rFonts w:eastAsia="Times New Roman" w:cs="Arial"/>
                <w:i/>
                <w:sz w:val="16"/>
                <w:szCs w:val="16"/>
              </w:rPr>
            </w:pPr>
          </w:p>
        </w:tc>
      </w:tr>
    </w:tbl>
    <w:p w:rsidR="00B43D49" w:rsidRPr="00AD490E" w:rsidRDefault="00B43D49" w:rsidP="003F57FD">
      <w:pPr>
        <w:widowControl w:val="0"/>
        <w:numPr>
          <w:ilvl w:val="0"/>
          <w:numId w:val="20"/>
        </w:numPr>
        <w:autoSpaceDE w:val="0"/>
        <w:autoSpaceDN w:val="0"/>
        <w:adjustRightInd w:val="0"/>
        <w:spacing w:before="120" w:after="0" w:line="240" w:lineRule="auto"/>
        <w:ind w:left="357" w:hanging="357"/>
        <w:rPr>
          <w:rFonts w:eastAsia="Times New Roman" w:cs="Arial"/>
          <w:b/>
        </w:rPr>
      </w:pPr>
      <w:r w:rsidRPr="00AD490E">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43D49" w:rsidRPr="00AD490E" w:rsidTr="002F3B3C">
        <w:tc>
          <w:tcPr>
            <w:tcW w:w="8472" w:type="dxa"/>
          </w:tcPr>
          <w:p w:rsidR="00B43D49" w:rsidRPr="00AD490E" w:rsidRDefault="00B43D49" w:rsidP="003F57FD">
            <w:pPr>
              <w:pStyle w:val="ListParagraph"/>
              <w:numPr>
                <w:ilvl w:val="3"/>
                <w:numId w:val="20"/>
              </w:numPr>
              <w:spacing w:after="0" w:line="240" w:lineRule="auto"/>
              <w:rPr>
                <w:iCs/>
                <w:lang w:val="en-US"/>
              </w:rPr>
            </w:pPr>
            <w:r w:rsidRPr="00AD490E">
              <w:rPr>
                <w:iCs/>
                <w:lang w:val="en-US"/>
              </w:rPr>
              <w:t>Θεωρίεςτωνλογοτεχνικώνειδών Ι</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Θεωρίεςτωνλογοτεχνικώνειδών ΙΙ</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Θεωρία του πεζού ποιήματος</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Ιστορία του πεζού ποιήματος</w:t>
            </w:r>
          </w:p>
          <w:p w:rsidR="00B43D49" w:rsidRPr="00AD490E" w:rsidRDefault="00B43D49" w:rsidP="003F57FD">
            <w:pPr>
              <w:pStyle w:val="ListParagraph"/>
              <w:numPr>
                <w:ilvl w:val="3"/>
                <w:numId w:val="20"/>
              </w:numPr>
              <w:spacing w:after="0" w:line="240" w:lineRule="auto"/>
              <w:rPr>
                <w:rFonts w:eastAsia="Times New Roman" w:cs="Arial"/>
                <w:sz w:val="20"/>
                <w:szCs w:val="20"/>
              </w:rPr>
            </w:pPr>
            <w:r w:rsidRPr="00AD490E">
              <w:rPr>
                <w:iCs/>
              </w:rPr>
              <w:t>Μεταξύ ποίησης και πεζογραφίας: υβριδισμοί και μεταιχμιακότητα</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Αισθητισμός και συμβολισμός</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Τα πεζά ποιήματα του Καβάφη</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Τα πεζάτου Καρυωτάκη</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Τοστιγμιαίο πείραμα τουΣεφέρη</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Υπερρεαλισμός Ι: Εμπειρίκος</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ΥπερρεαλισμόςΙΙ :Εγγονόπουλος</w:t>
            </w:r>
          </w:p>
          <w:p w:rsidR="00B43D49" w:rsidRPr="00AD490E" w:rsidRDefault="00B43D49" w:rsidP="003F57FD">
            <w:pPr>
              <w:pStyle w:val="ListParagraph"/>
              <w:numPr>
                <w:ilvl w:val="3"/>
                <w:numId w:val="20"/>
              </w:numPr>
              <w:spacing w:after="0" w:line="240" w:lineRule="auto"/>
              <w:rPr>
                <w:rFonts w:eastAsia="Times New Roman" w:cs="Arial"/>
                <w:sz w:val="20"/>
                <w:szCs w:val="20"/>
                <w:lang w:val="en-US"/>
              </w:rPr>
            </w:pPr>
            <w:r w:rsidRPr="00AD490E">
              <w:rPr>
                <w:iCs/>
                <w:lang w:val="en-US"/>
              </w:rPr>
              <w:t>Μετα-υπερρεαλιστικές αναζητήσεις: Γονατάς</w:t>
            </w:r>
          </w:p>
          <w:p w:rsidR="00B43D49" w:rsidRPr="00AD490E" w:rsidRDefault="00B43D49" w:rsidP="003F57FD">
            <w:pPr>
              <w:pStyle w:val="ListParagraph"/>
              <w:numPr>
                <w:ilvl w:val="3"/>
                <w:numId w:val="20"/>
              </w:numPr>
              <w:spacing w:after="0" w:line="240" w:lineRule="auto"/>
              <w:rPr>
                <w:rFonts w:eastAsia="Times New Roman" w:cs="Arial"/>
                <w:sz w:val="20"/>
                <w:szCs w:val="20"/>
              </w:rPr>
            </w:pPr>
            <w:r w:rsidRPr="00AD490E">
              <w:rPr>
                <w:iCs/>
              </w:rPr>
              <w:t>Μετα-υπερρεαλιστικές αναζητήσεις: Ν. Βαλαωρίτης</w:t>
            </w:r>
          </w:p>
        </w:tc>
      </w:tr>
    </w:tbl>
    <w:p w:rsidR="00B43D49" w:rsidRPr="00AD490E" w:rsidRDefault="00B43D49" w:rsidP="003F57FD">
      <w:pPr>
        <w:widowControl w:val="0"/>
        <w:numPr>
          <w:ilvl w:val="0"/>
          <w:numId w:val="20"/>
        </w:numPr>
        <w:autoSpaceDE w:val="0"/>
        <w:autoSpaceDN w:val="0"/>
        <w:adjustRightInd w:val="0"/>
        <w:spacing w:before="120" w:after="0" w:line="240" w:lineRule="auto"/>
        <w:ind w:left="357" w:hanging="357"/>
        <w:rPr>
          <w:rFonts w:eastAsia="Times New Roman" w:cs="Arial"/>
          <w:b/>
        </w:rPr>
      </w:pPr>
      <w:r w:rsidRPr="00AD490E">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43D49" w:rsidRPr="00AD490E" w:rsidTr="002F3B3C">
        <w:tc>
          <w:tcPr>
            <w:tcW w:w="3306"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ΤΡΟΠΟΣ ΠΑΡΑΔΟΣΗΣ</w:t>
            </w:r>
            <w:r w:rsidRPr="00AD490E">
              <w:rPr>
                <w:rFonts w:eastAsia="Times New Roman" w:cs="Arial"/>
                <w:b/>
                <w:sz w:val="20"/>
                <w:szCs w:val="20"/>
              </w:rPr>
              <w:br/>
            </w:r>
            <w:r w:rsidRPr="00AD490E">
              <w:rPr>
                <w:rFonts w:eastAsia="Times New Roman" w:cs="Arial"/>
                <w:i/>
                <w:sz w:val="16"/>
                <w:szCs w:val="16"/>
              </w:rPr>
              <w:t>Πρόσωπο με πρόσωπο, Εξ αποστάσεως εκπαίδευση κ.λπ.</w:t>
            </w:r>
          </w:p>
        </w:tc>
        <w:tc>
          <w:tcPr>
            <w:tcW w:w="5166" w:type="dxa"/>
          </w:tcPr>
          <w:p w:rsidR="00B43D49" w:rsidRPr="00AD490E" w:rsidRDefault="00B43D49" w:rsidP="002F3B3C">
            <w:pPr>
              <w:rPr>
                <w:iCs/>
              </w:rPr>
            </w:pPr>
            <w:r w:rsidRPr="00AD490E">
              <w:rPr>
                <w:iCs/>
              </w:rPr>
              <w:t>Πρόσωπο με πρόσωπο</w:t>
            </w:r>
          </w:p>
        </w:tc>
      </w:tr>
      <w:tr w:rsidR="00B43D49" w:rsidRPr="00AD490E" w:rsidTr="002F3B3C">
        <w:tc>
          <w:tcPr>
            <w:tcW w:w="3306" w:type="dxa"/>
            <w:shd w:val="clear" w:color="auto" w:fill="DDD9C3"/>
          </w:tcPr>
          <w:p w:rsidR="00B43D49" w:rsidRPr="00AD490E" w:rsidRDefault="00B43D49" w:rsidP="002F3B3C">
            <w:pPr>
              <w:spacing w:after="0" w:line="240" w:lineRule="auto"/>
              <w:jc w:val="right"/>
              <w:rPr>
                <w:rFonts w:eastAsia="Times New Roman" w:cs="Arial"/>
                <w:i/>
                <w:sz w:val="16"/>
                <w:szCs w:val="16"/>
              </w:rPr>
            </w:pPr>
            <w:r w:rsidRPr="00AD490E">
              <w:rPr>
                <w:rFonts w:eastAsia="Times New Roman" w:cs="Arial"/>
                <w:b/>
                <w:sz w:val="20"/>
                <w:szCs w:val="20"/>
              </w:rPr>
              <w:t>ΧΡΗΣΗ ΤΕΧΝΟΛΟΓΙΩΝ ΠΛΗΡΟΦΟΡΙΑΣ ΚΑΙ ΕΠΙΚΟΙΝΩΝΙΩΝ</w:t>
            </w:r>
            <w:r w:rsidRPr="00AD490E">
              <w:rPr>
                <w:rFonts w:eastAsia="Times New Roman" w:cs="Arial"/>
                <w:b/>
                <w:sz w:val="20"/>
                <w:szCs w:val="20"/>
              </w:rPr>
              <w:br/>
            </w:r>
            <w:r w:rsidRPr="00AD490E">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 xml:space="preserve">Χρήση του Διαδικτύου για παρουσιάσεις και πληροφορίες και </w:t>
            </w:r>
            <w:r w:rsidRPr="00AD490E">
              <w:rPr>
                <w:rFonts w:eastAsia="Times New Roman" w:cs="Arial"/>
                <w:sz w:val="20"/>
                <w:szCs w:val="20"/>
                <w:lang w:val="en-US"/>
              </w:rPr>
              <w:t>powerpoint</w:t>
            </w:r>
            <w:r w:rsidRPr="00AD490E">
              <w:rPr>
                <w:rFonts w:eastAsia="Times New Roman" w:cs="Arial"/>
                <w:sz w:val="20"/>
                <w:szCs w:val="20"/>
              </w:rPr>
              <w:t>για παρουσιάσεις</w:t>
            </w:r>
          </w:p>
          <w:p w:rsidR="00B43D49" w:rsidRPr="00AD490E" w:rsidRDefault="00B43D49" w:rsidP="002F3B3C">
            <w:pPr>
              <w:spacing w:after="0" w:line="240" w:lineRule="auto"/>
              <w:rPr>
                <w:rFonts w:eastAsia="Times New Roman" w:cs="Arial"/>
                <w:sz w:val="20"/>
                <w:szCs w:val="20"/>
              </w:rPr>
            </w:pPr>
            <w:r w:rsidRPr="00AD490E">
              <w:rPr>
                <w:rFonts w:eastAsia="Times New Roman" w:cs="Arial"/>
                <w:sz w:val="20"/>
                <w:szCs w:val="20"/>
              </w:rPr>
              <w:t xml:space="preserve">Επικοινωνία με τους φοιτητές μέσω </w:t>
            </w:r>
            <w:r w:rsidRPr="00AD490E">
              <w:rPr>
                <w:rFonts w:eastAsia="Times New Roman" w:cs="Arial"/>
                <w:sz w:val="20"/>
                <w:szCs w:val="20"/>
                <w:lang w:val="de-DE"/>
              </w:rPr>
              <w:t>email</w:t>
            </w:r>
          </w:p>
        </w:tc>
      </w:tr>
      <w:tr w:rsidR="00B43D49" w:rsidRPr="00AD490E" w:rsidTr="002F3B3C">
        <w:tc>
          <w:tcPr>
            <w:tcW w:w="3306" w:type="dxa"/>
            <w:shd w:val="clear" w:color="auto" w:fill="DDD9C3"/>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ΟΡΓΑΝΩΣΗ ΔΙΔΑΣΚΑΛΙΑΣ</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Περιγράφονται αναλυτικά ο τρόπος και μέθοδοι διδασκαλίας.</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D490E">
              <w:rPr>
                <w:rFonts w:eastAsia="Times New Roman" w:cs="Arial"/>
                <w:i/>
                <w:sz w:val="16"/>
                <w:szCs w:val="16"/>
                <w:lang w:val="en-US"/>
              </w:rPr>
              <w:t>standards</w:t>
            </w:r>
            <w:r w:rsidRPr="00AD490E">
              <w:rPr>
                <w:rFonts w:eastAsia="Times New Roman" w:cs="Arial"/>
                <w:i/>
                <w:sz w:val="16"/>
                <w:szCs w:val="16"/>
              </w:rPr>
              <w:t xml:space="preserve"> του </w:t>
            </w:r>
            <w:r w:rsidRPr="00AD490E">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B43D49" w:rsidRPr="00AD490E" w:rsidTr="002F3B3C">
              <w:tc>
                <w:tcPr>
                  <w:tcW w:w="2467" w:type="dxa"/>
                  <w:shd w:val="clear" w:color="auto" w:fill="DDD9C3"/>
                  <w:vAlign w:val="center"/>
                </w:tcPr>
                <w:p w:rsidR="00B43D49" w:rsidRPr="00AD490E" w:rsidRDefault="00B43D49" w:rsidP="002F3B3C">
                  <w:pPr>
                    <w:spacing w:after="0" w:line="240" w:lineRule="auto"/>
                    <w:jc w:val="center"/>
                    <w:rPr>
                      <w:rFonts w:eastAsia="Times New Roman" w:cs="Arial"/>
                      <w:b/>
                      <w:i/>
                      <w:sz w:val="20"/>
                      <w:szCs w:val="20"/>
                      <w:lang w:val="en-US"/>
                    </w:rPr>
                  </w:pPr>
                  <w:r w:rsidRPr="00AD490E">
                    <w:rPr>
                      <w:rFonts w:eastAsia="Times New Roman" w:cs="Arial"/>
                      <w:b/>
                      <w:i/>
                      <w:sz w:val="20"/>
                      <w:szCs w:val="20"/>
                      <w:lang w:val="en-US"/>
                    </w:rPr>
                    <w:t>Δραστηριότητα</w:t>
                  </w:r>
                </w:p>
              </w:tc>
              <w:tc>
                <w:tcPr>
                  <w:tcW w:w="2468" w:type="dxa"/>
                  <w:shd w:val="clear" w:color="auto" w:fill="DDD9C3"/>
                  <w:vAlign w:val="center"/>
                </w:tcPr>
                <w:p w:rsidR="00B43D49" w:rsidRPr="00AD490E" w:rsidRDefault="00B43D49" w:rsidP="002F3B3C">
                  <w:pPr>
                    <w:spacing w:after="0" w:line="240" w:lineRule="auto"/>
                    <w:jc w:val="center"/>
                    <w:rPr>
                      <w:rFonts w:eastAsia="Times New Roman" w:cs="Arial"/>
                      <w:b/>
                      <w:i/>
                      <w:sz w:val="20"/>
                      <w:szCs w:val="20"/>
                      <w:lang w:val="en-US"/>
                    </w:rPr>
                  </w:pPr>
                  <w:r w:rsidRPr="00AD490E">
                    <w:rPr>
                      <w:rFonts w:eastAsia="Times New Roman" w:cs="Arial"/>
                      <w:b/>
                      <w:i/>
                      <w:sz w:val="20"/>
                      <w:szCs w:val="20"/>
                      <w:lang w:val="en-US"/>
                    </w:rPr>
                    <w:t>ΦόρτοςΕργασίας Εξαμήνου</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rFonts w:eastAsia="Times New Roman"/>
                      <w:iCs/>
                    </w:rPr>
                    <w:t>Διαλέξεις</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10</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rFonts w:eastAsia="Times New Roman"/>
                      <w:iCs/>
                    </w:rPr>
                    <w:t>Διαδραστική διδασκαλία</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30</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rFonts w:eastAsia="Times New Roman"/>
                      <w:iCs/>
                    </w:rPr>
                    <w:t>Μελέτη και ανάλυση βιβλιογραφίας για τα σεμινάρια</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50</w:t>
                  </w:r>
                </w:p>
                <w:p w:rsidR="00B43D49" w:rsidRPr="00AD490E" w:rsidRDefault="00B43D49" w:rsidP="002F3B3C">
                  <w:pPr>
                    <w:spacing w:after="0" w:line="240" w:lineRule="auto"/>
                    <w:jc w:val="center"/>
                    <w:rPr>
                      <w:rFonts w:eastAsia="Times New Roman" w:cs="Arial"/>
                      <w:sz w:val="20"/>
                      <w:szCs w:val="20"/>
                    </w:rPr>
                  </w:pP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r w:rsidRPr="00AD490E">
                    <w:rPr>
                      <w:rFonts w:eastAsia="Times New Roman"/>
                      <w:iCs/>
                      <w:lang w:val="en-US"/>
                    </w:rPr>
                    <w:t>Προετοιμασία προφορικών παρουσιάσεων</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20</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rFonts w:eastAsia="Times New Roman"/>
                      <w:iCs/>
                    </w:rPr>
                    <w:t>Μελέτη και ανάλυση βιβλιογραφίας για την εργασία</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60</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r w:rsidRPr="00AD490E">
                    <w:rPr>
                      <w:rFonts w:eastAsia="Times New Roman"/>
                      <w:iCs/>
                      <w:lang w:val="en-US"/>
                    </w:rPr>
                    <w:t>Συγγραφήεργασίας</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80</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p>
              </w:tc>
              <w:tc>
                <w:tcPr>
                  <w:tcW w:w="2468" w:type="dxa"/>
                  <w:shd w:val="clear" w:color="auto" w:fill="auto"/>
                </w:tcPr>
                <w:p w:rsidR="00B43D49" w:rsidRPr="00AD490E" w:rsidRDefault="00B43D49" w:rsidP="002F3B3C">
                  <w:pPr>
                    <w:spacing w:after="0" w:line="240" w:lineRule="auto"/>
                    <w:rPr>
                      <w:rFonts w:eastAsia="Times New Roman" w:cs="Arial"/>
                      <w:i/>
                      <w:sz w:val="16"/>
                      <w:szCs w:val="16"/>
                    </w:rPr>
                  </w:pP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p>
              </w:tc>
              <w:tc>
                <w:tcPr>
                  <w:tcW w:w="2468" w:type="dxa"/>
                  <w:shd w:val="clear" w:color="auto" w:fill="auto"/>
                </w:tcPr>
                <w:p w:rsidR="00B43D49" w:rsidRPr="00AD490E" w:rsidRDefault="00B43D49" w:rsidP="002F3B3C">
                  <w:pPr>
                    <w:spacing w:after="0" w:line="240" w:lineRule="auto"/>
                    <w:rPr>
                      <w:rFonts w:eastAsia="Times New Roman" w:cs="Arial"/>
                      <w:i/>
                      <w:sz w:val="16"/>
                      <w:szCs w:val="16"/>
                    </w:rPr>
                  </w:pP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rPr>
                  </w:pPr>
                  <w:r w:rsidRPr="00AD490E">
                    <w:rPr>
                      <w:rFonts w:eastAsia="Times New Roman"/>
                      <w:iCs/>
                    </w:rPr>
                    <w:t>Σύνολο</w:t>
                  </w:r>
                </w:p>
              </w:tc>
              <w:tc>
                <w:tcPr>
                  <w:tcW w:w="2468" w:type="dxa"/>
                  <w:shd w:val="clear" w:color="auto" w:fill="auto"/>
                </w:tcPr>
                <w:p w:rsidR="00B43D49" w:rsidRPr="00AD490E" w:rsidRDefault="00B43D49" w:rsidP="002F3B3C">
                  <w:pPr>
                    <w:spacing w:after="0" w:line="240" w:lineRule="auto"/>
                    <w:jc w:val="center"/>
                    <w:rPr>
                      <w:rFonts w:eastAsia="Times New Roman" w:cs="Arial"/>
                      <w:sz w:val="20"/>
                      <w:szCs w:val="20"/>
                    </w:rPr>
                  </w:pPr>
                  <w:r w:rsidRPr="00AD490E">
                    <w:rPr>
                      <w:rFonts w:eastAsia="Times New Roman" w:cs="Arial"/>
                      <w:sz w:val="20"/>
                      <w:szCs w:val="20"/>
                    </w:rPr>
                    <w:t>250</w:t>
                  </w:r>
                </w:p>
              </w:tc>
            </w:tr>
            <w:tr w:rsidR="00B43D49" w:rsidRPr="00AD490E" w:rsidTr="002F3B3C">
              <w:tc>
                <w:tcPr>
                  <w:tcW w:w="2467" w:type="dxa"/>
                  <w:shd w:val="clear" w:color="auto" w:fill="auto"/>
                </w:tcPr>
                <w:p w:rsidR="00B43D49" w:rsidRPr="00AD490E" w:rsidRDefault="00B43D49" w:rsidP="002F3B3C">
                  <w:pPr>
                    <w:spacing w:after="0" w:line="240" w:lineRule="auto"/>
                    <w:rPr>
                      <w:rFonts w:eastAsia="Times New Roman"/>
                      <w:iCs/>
                      <w:lang w:val="en-US"/>
                    </w:rPr>
                  </w:pPr>
                </w:p>
              </w:tc>
              <w:tc>
                <w:tcPr>
                  <w:tcW w:w="2468" w:type="dxa"/>
                  <w:shd w:val="clear" w:color="auto" w:fill="auto"/>
                  <w:vAlign w:val="center"/>
                </w:tcPr>
                <w:p w:rsidR="00B43D49" w:rsidRPr="00AD490E" w:rsidRDefault="00B43D49" w:rsidP="002F3B3C">
                  <w:pPr>
                    <w:spacing w:after="0" w:line="240" w:lineRule="auto"/>
                    <w:rPr>
                      <w:rFonts w:eastAsia="Times New Roman" w:cs="Arial"/>
                      <w:b/>
                      <w:i/>
                      <w:sz w:val="20"/>
                      <w:szCs w:val="20"/>
                    </w:rPr>
                  </w:pPr>
                </w:p>
              </w:tc>
            </w:tr>
          </w:tbl>
          <w:p w:rsidR="00B43D49" w:rsidRPr="00AD490E" w:rsidRDefault="00B43D49" w:rsidP="002F3B3C">
            <w:pPr>
              <w:spacing w:after="0" w:line="240" w:lineRule="auto"/>
              <w:rPr>
                <w:rFonts w:ascii="Tahoma" w:eastAsia="Times New Roman" w:hAnsi="Tahoma" w:cs="Tahoma"/>
                <w:lang w:val="en-US"/>
              </w:rPr>
            </w:pPr>
          </w:p>
        </w:tc>
      </w:tr>
      <w:tr w:rsidR="00B43D49" w:rsidRPr="00AD490E" w:rsidTr="002F3B3C">
        <w:tc>
          <w:tcPr>
            <w:tcW w:w="3306" w:type="dxa"/>
          </w:tcPr>
          <w:p w:rsidR="00B43D49" w:rsidRPr="00AD490E" w:rsidRDefault="00B43D49" w:rsidP="002F3B3C">
            <w:pPr>
              <w:spacing w:after="0" w:line="240" w:lineRule="auto"/>
              <w:jc w:val="right"/>
              <w:rPr>
                <w:rFonts w:eastAsia="Times New Roman" w:cs="Arial"/>
                <w:b/>
                <w:sz w:val="20"/>
                <w:szCs w:val="20"/>
              </w:rPr>
            </w:pPr>
            <w:r w:rsidRPr="00AD490E">
              <w:rPr>
                <w:rFonts w:eastAsia="Times New Roman" w:cs="Arial"/>
                <w:b/>
                <w:sz w:val="20"/>
                <w:szCs w:val="20"/>
              </w:rPr>
              <w:t xml:space="preserve">ΑΞΙΟΛΟΓΗΣΗ ΦΟΙΤΗΤΩΝ </w:t>
            </w: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Περιγραφή της διαδικασίας αξιολόγησης</w:t>
            </w:r>
          </w:p>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43D49" w:rsidRPr="00AD490E" w:rsidRDefault="00B43D49" w:rsidP="002F3B3C">
            <w:pPr>
              <w:spacing w:after="0" w:line="240" w:lineRule="auto"/>
              <w:jc w:val="both"/>
              <w:rPr>
                <w:rFonts w:eastAsia="Times New Roman" w:cs="Arial"/>
                <w:i/>
                <w:sz w:val="16"/>
                <w:szCs w:val="16"/>
              </w:rPr>
            </w:pPr>
          </w:p>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43D49" w:rsidRPr="00AD490E" w:rsidRDefault="00B43D49" w:rsidP="002F3B3C">
            <w:pPr>
              <w:spacing w:before="60" w:after="0" w:line="240" w:lineRule="auto"/>
              <w:rPr>
                <w:rFonts w:eastAsia="Times New Roman" w:cs="Arial"/>
                <w:sz w:val="20"/>
                <w:szCs w:val="20"/>
              </w:rPr>
            </w:pPr>
          </w:p>
          <w:p w:rsidR="00B43D49" w:rsidRPr="00AD490E" w:rsidRDefault="00B43D49" w:rsidP="002F3B3C">
            <w:pPr>
              <w:spacing w:before="60" w:after="0" w:line="240" w:lineRule="auto"/>
              <w:rPr>
                <w:rFonts w:eastAsia="Times New Roman" w:cs="Arial"/>
                <w:sz w:val="20"/>
                <w:szCs w:val="20"/>
              </w:rPr>
            </w:pPr>
            <w:r w:rsidRPr="00AD490E">
              <w:rPr>
                <w:rFonts w:eastAsia="Times New Roman" w:cs="Arial"/>
                <w:sz w:val="20"/>
                <w:szCs w:val="20"/>
              </w:rPr>
              <w:t>Γλώσσα: ελληνικά</w:t>
            </w:r>
          </w:p>
          <w:p w:rsidR="00B43D49" w:rsidRPr="00AD490E" w:rsidRDefault="00B43D49" w:rsidP="002F3B3C">
            <w:pPr>
              <w:spacing w:before="60" w:after="0" w:line="240" w:lineRule="auto"/>
              <w:rPr>
                <w:rFonts w:eastAsia="Times New Roman" w:cs="Arial"/>
                <w:sz w:val="20"/>
                <w:szCs w:val="20"/>
              </w:rPr>
            </w:pPr>
            <w:r w:rsidRPr="00AD490E">
              <w:rPr>
                <w:rFonts w:eastAsia="Times New Roman" w:cs="Arial"/>
                <w:sz w:val="20"/>
                <w:szCs w:val="20"/>
              </w:rPr>
              <w:t>Διαμορφωτική μέθοδος</w:t>
            </w:r>
          </w:p>
          <w:p w:rsidR="00B43D49" w:rsidRPr="00AD490E" w:rsidRDefault="00B43D49" w:rsidP="002F3B3C">
            <w:pPr>
              <w:spacing w:before="60" w:after="0" w:line="240" w:lineRule="auto"/>
              <w:rPr>
                <w:rFonts w:eastAsia="Times New Roman" w:cs="Arial"/>
                <w:sz w:val="20"/>
                <w:szCs w:val="20"/>
              </w:rPr>
            </w:pPr>
          </w:p>
          <w:p w:rsidR="00B43D49" w:rsidRPr="00AD490E" w:rsidRDefault="00B43D49" w:rsidP="002F3B3C">
            <w:pPr>
              <w:spacing w:before="60" w:after="0" w:line="240" w:lineRule="auto"/>
              <w:rPr>
                <w:rFonts w:eastAsia="Times New Roman" w:cs="Arial"/>
                <w:sz w:val="20"/>
                <w:szCs w:val="20"/>
              </w:rPr>
            </w:pPr>
            <w:r w:rsidRPr="00AD490E">
              <w:rPr>
                <w:rFonts w:eastAsia="Times New Roman" w:cs="Arial"/>
                <w:sz w:val="20"/>
                <w:szCs w:val="20"/>
              </w:rPr>
              <w:t>Γραπτή εργασία (70%)</w:t>
            </w:r>
          </w:p>
          <w:p w:rsidR="00B43D49" w:rsidRPr="00AD490E" w:rsidRDefault="00B43D49" w:rsidP="002F3B3C">
            <w:pPr>
              <w:spacing w:before="60" w:after="0" w:line="240" w:lineRule="auto"/>
              <w:rPr>
                <w:rFonts w:eastAsia="Times New Roman" w:cs="Arial"/>
                <w:sz w:val="20"/>
                <w:szCs w:val="20"/>
              </w:rPr>
            </w:pPr>
            <w:r w:rsidRPr="00AD490E">
              <w:rPr>
                <w:rFonts w:eastAsia="Times New Roman" w:cs="Arial"/>
                <w:sz w:val="20"/>
                <w:szCs w:val="20"/>
              </w:rPr>
              <w:t>Προφορική παρουσίαση (30%)</w:t>
            </w:r>
          </w:p>
        </w:tc>
      </w:tr>
    </w:tbl>
    <w:p w:rsidR="00B43D49" w:rsidRPr="00AD490E" w:rsidRDefault="00B43D49" w:rsidP="003F57FD">
      <w:pPr>
        <w:widowControl w:val="0"/>
        <w:numPr>
          <w:ilvl w:val="0"/>
          <w:numId w:val="20"/>
        </w:numPr>
        <w:autoSpaceDE w:val="0"/>
        <w:autoSpaceDN w:val="0"/>
        <w:adjustRightInd w:val="0"/>
        <w:spacing w:before="240" w:after="0" w:line="240" w:lineRule="auto"/>
        <w:ind w:left="357" w:hanging="357"/>
        <w:rPr>
          <w:rFonts w:eastAsia="Times New Roman" w:cs="Arial"/>
          <w:b/>
          <w:lang w:val="en-US"/>
        </w:rPr>
      </w:pPr>
      <w:r w:rsidRPr="00AD490E">
        <w:rPr>
          <w:rFonts w:eastAsia="Times New Roman" w:cs="Arial"/>
          <w:b/>
        </w:rPr>
        <w:t>ΣΥΝΙΣΤΩΜΕΝΗ</w:t>
      </w:r>
      <w:r w:rsidRPr="00AD490E">
        <w:rPr>
          <w:rFonts w:eastAsia="Times New Roman" w:cs="Arial"/>
          <w:b/>
          <w:lang w:val="en-US"/>
        </w:rPr>
        <w:t>-ΒΙΒΛΙΟΓΡΑΦΙΑ</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2"/>
      </w:tblGrid>
      <w:tr w:rsidR="00B43D49" w:rsidRPr="00AD490E" w:rsidTr="00B43D49">
        <w:tc>
          <w:tcPr>
            <w:tcW w:w="8642" w:type="dxa"/>
          </w:tcPr>
          <w:p w:rsidR="00B43D49" w:rsidRPr="00AD490E" w:rsidRDefault="00B43D49" w:rsidP="002F3B3C">
            <w:pPr>
              <w:spacing w:after="0" w:line="240" w:lineRule="auto"/>
              <w:jc w:val="both"/>
              <w:rPr>
                <w:rFonts w:eastAsia="Times New Roman" w:cs="Arial"/>
                <w:i/>
                <w:sz w:val="16"/>
                <w:szCs w:val="16"/>
              </w:rPr>
            </w:pPr>
            <w:r w:rsidRPr="00AD490E">
              <w:rPr>
                <w:rFonts w:eastAsia="Times New Roman" w:cs="Arial"/>
                <w:i/>
                <w:sz w:val="16"/>
                <w:szCs w:val="16"/>
              </w:rPr>
              <w:t>-Προτεινόμενη Βιβλιογραφία :</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rPr>
            </w:pPr>
            <w:r w:rsidRPr="00AD490E">
              <w:rPr>
                <w:rFonts w:cs="Calibri"/>
              </w:rPr>
              <w:t xml:space="preserve">Αγγελάτος Δημήτρης (1997) </w:t>
            </w:r>
            <w:r w:rsidRPr="00AD490E">
              <w:rPr>
                <w:rFonts w:cs="Calibri"/>
                <w:i/>
              </w:rPr>
              <w:t>Η «φωνή» της μνήμης. Δοκίμιο για τα λογοτεχνικά είδη</w:t>
            </w:r>
            <w:r w:rsidRPr="00AD490E">
              <w:rPr>
                <w:rFonts w:cs="Calibri"/>
              </w:rPr>
              <w:t>, Αθήνα: Λιβάνης.</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lang w:val="de-DE"/>
              </w:rPr>
            </w:pPr>
            <w:r w:rsidRPr="00AD490E">
              <w:rPr>
                <w:rFonts w:cs="Calibri"/>
                <w:lang w:val="de-DE"/>
              </w:rPr>
              <w:t xml:space="preserve">ΑγγελάτοςΔημήτρης (2009) </w:t>
            </w:r>
            <w:r w:rsidRPr="00AD490E">
              <w:rPr>
                <w:rFonts w:cs="Calibri"/>
                <w:i/>
                <w:lang w:val="de-DE"/>
              </w:rPr>
              <w:t>Ο κόσμοςτουΔιονυσίουΣολωμού και ο κόσμοςτωνλογοτεχνικώνειδών</w:t>
            </w:r>
            <w:r w:rsidRPr="00AD490E">
              <w:rPr>
                <w:rFonts w:cs="Calibri"/>
                <w:lang w:val="de-DE"/>
              </w:rPr>
              <w:t>, Αθήνα: Gutenberg.</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lang w:val="de-DE"/>
              </w:rPr>
            </w:pPr>
            <w:r w:rsidRPr="00AD490E">
              <w:rPr>
                <w:rFonts w:cs="Calibri"/>
              </w:rPr>
              <w:t xml:space="preserve">Αγγελάτος Δημήτρης (2011) «Η μνήμη και η διαφάνεια: η αναπαράσταση, η παράσταση και τα λογοτεχνικά είδη», στον τόμο: </w:t>
            </w:r>
            <w:r w:rsidRPr="00AD490E">
              <w:rPr>
                <w:rFonts w:cs="Calibri"/>
                <w:i/>
              </w:rPr>
              <w:t>Γραφές μνήμης. Σύγκριση-αναπαράσταση-θεωρία</w:t>
            </w:r>
            <w:r w:rsidRPr="00AD490E">
              <w:rPr>
                <w:rFonts w:cs="Calibri"/>
              </w:rPr>
              <w:t xml:space="preserve">, επιμέλεια: Ζ. Σιαφλέκης, Αθήνα: </w:t>
            </w:r>
            <w:r w:rsidRPr="00AD490E">
              <w:rPr>
                <w:rFonts w:cs="Calibri"/>
                <w:lang w:val="de-DE"/>
              </w:rPr>
              <w:t xml:space="preserve">Gutenberg, 155-167. </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rPr>
            </w:pPr>
            <w:r w:rsidRPr="00AD490E">
              <w:rPr>
                <w:rFonts w:cs="Calibri"/>
                <w:lang w:val="de-DE"/>
              </w:rPr>
              <w:t xml:space="preserve">Gérard Genette (2001) </w:t>
            </w:r>
            <w:r w:rsidRPr="00AD490E">
              <w:rPr>
                <w:rFonts w:cs="Calibri"/>
                <w:i/>
              </w:rPr>
              <w:t>Εισαγωγή στο αρχικείμενο</w:t>
            </w:r>
            <w:r w:rsidRPr="00AD490E">
              <w:rPr>
                <w:rFonts w:cs="Calibri"/>
              </w:rPr>
              <w:t>, μτφρ. Μ. Πατεράκη-Γαρέφη, Αθήνα: Βιβλιοπωλείο της «Εστίας» [1979].</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lang w:val="de-DE"/>
              </w:rPr>
            </w:pPr>
            <w:r w:rsidRPr="00AD490E">
              <w:rPr>
                <w:rFonts w:cs="Calibri"/>
                <w:lang w:val="de-DE"/>
              </w:rPr>
              <w:t xml:space="preserve">Holquist Michael (2014) </w:t>
            </w:r>
            <w:r w:rsidRPr="00AD490E">
              <w:rPr>
                <w:rFonts w:cs="Calibri"/>
              </w:rPr>
              <w:t xml:space="preserve">μτφρ. Ι. Σταματάκη, </w:t>
            </w:r>
            <w:r w:rsidRPr="00AD490E">
              <w:rPr>
                <w:rFonts w:cs="Calibri"/>
                <w:i/>
              </w:rPr>
              <w:t>Διαλογικότητα. Ο Μπαχτίν και ο κόσμος του</w:t>
            </w:r>
            <w:r w:rsidRPr="00AD490E">
              <w:rPr>
                <w:rFonts w:cs="Calibri"/>
              </w:rPr>
              <w:t xml:space="preserve">, Αθήνα: </w:t>
            </w:r>
            <w:r w:rsidRPr="00AD490E">
              <w:rPr>
                <w:rFonts w:cs="Calibri"/>
                <w:lang w:val="de-DE"/>
              </w:rPr>
              <w:t>Gutenberg.</w:t>
            </w:r>
          </w:p>
          <w:p w:rsidR="00B43D49" w:rsidRPr="00AD490E" w:rsidRDefault="00B43D49" w:rsidP="002F3B3C">
            <w:pPr>
              <w:widowControl w:val="0"/>
              <w:tabs>
                <w:tab w:val="left" w:pos="220"/>
                <w:tab w:val="left" w:pos="720"/>
              </w:tabs>
              <w:autoSpaceDE w:val="0"/>
              <w:autoSpaceDN w:val="0"/>
              <w:adjustRightInd w:val="0"/>
              <w:spacing w:after="0"/>
              <w:jc w:val="both"/>
              <w:rPr>
                <w:rFonts w:cs="Calibri"/>
              </w:rPr>
            </w:pPr>
            <w:r w:rsidRPr="00AD490E">
              <w:rPr>
                <w:rFonts w:cs="Calibri"/>
              </w:rPr>
              <w:t xml:space="preserve">Μπαχτίν Μιχαήλ (1980) </w:t>
            </w:r>
            <w:r w:rsidRPr="00AD490E">
              <w:rPr>
                <w:rFonts w:cs="Calibri"/>
                <w:i/>
              </w:rPr>
              <w:t>Προβλήματα λογοτεχνίας και αισθητικής</w:t>
            </w:r>
            <w:r w:rsidRPr="00AD490E">
              <w:rPr>
                <w:rFonts w:cs="Calibri"/>
              </w:rPr>
              <w:t xml:space="preserve"> (μτφρ.: Γ. Σπανού), Αθήνα: Πλέθρον.</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rPr>
            </w:pPr>
            <w:r w:rsidRPr="00AD490E">
              <w:rPr>
                <w:rFonts w:cs="Calibri"/>
              </w:rPr>
              <w:t>—</w:t>
            </w:r>
            <w:r w:rsidRPr="00AD490E">
              <w:rPr>
                <w:rFonts w:cs="Calibri"/>
              </w:rPr>
              <w:tab/>
              <w:t xml:space="preserve">(2000) </w:t>
            </w:r>
            <w:r w:rsidRPr="00AD490E">
              <w:rPr>
                <w:rFonts w:cs="Calibri"/>
                <w:i/>
              </w:rPr>
              <w:t>Ζητήματα της ποιητικής του Ντοστογιέφσκι</w:t>
            </w:r>
            <w:r w:rsidRPr="00AD490E">
              <w:rPr>
                <w:rFonts w:cs="Calibri"/>
              </w:rPr>
              <w:t xml:space="preserve"> (μτφρ. Α. Ιωαννίδου, επιμ.: Β. Χατζηβασιλείου), Αθήνα: Πόλις.</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rPr>
            </w:pPr>
            <w:r w:rsidRPr="00AD490E">
              <w:rPr>
                <w:rFonts w:cs="Calibri"/>
              </w:rPr>
              <w:t>—</w:t>
            </w:r>
            <w:r w:rsidRPr="00AD490E">
              <w:rPr>
                <w:rFonts w:cs="Calibri"/>
              </w:rPr>
              <w:tab/>
              <w:t xml:space="preserve">(2006) </w:t>
            </w:r>
            <w:r w:rsidRPr="00AD490E">
              <w:rPr>
                <w:rFonts w:cs="Calibri"/>
                <w:i/>
              </w:rPr>
              <w:t>Έπος και μυθιστόρημα</w:t>
            </w:r>
            <w:r w:rsidRPr="00AD490E">
              <w:rPr>
                <w:rFonts w:cs="Calibri"/>
              </w:rPr>
              <w:t xml:space="preserve"> (μτφρ. Γ. Κιουρτσάκης), Αθήνα: Πόλις.</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rPr>
            </w:pPr>
            <w:r w:rsidRPr="00AD490E">
              <w:rPr>
                <w:rFonts w:cs="Calibri"/>
              </w:rPr>
              <w:t>—</w:t>
            </w:r>
            <w:r w:rsidRPr="00AD490E">
              <w:rPr>
                <w:rFonts w:cs="Calibri"/>
              </w:rPr>
              <w:tab/>
              <w:t xml:space="preserve">(2014) </w:t>
            </w:r>
            <w:r w:rsidRPr="00AD490E">
              <w:rPr>
                <w:rFonts w:cs="Calibri"/>
                <w:i/>
              </w:rPr>
              <w:t>Δοκίμια ποιητικής</w:t>
            </w:r>
            <w:r w:rsidRPr="00AD490E">
              <w:rPr>
                <w:rFonts w:cs="Calibri"/>
              </w:rPr>
              <w:t xml:space="preserve"> (μτφρ. Γ. Πινακούλας), Ηράκλειο: Πανεπιστημιακές Εκδόσεις Κρήτης.</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rPr>
            </w:pPr>
            <w:r w:rsidRPr="00AD490E">
              <w:rPr>
                <w:rFonts w:cs="Calibri"/>
              </w:rPr>
              <w:t>—</w:t>
            </w:r>
            <w:r w:rsidRPr="00AD490E">
              <w:rPr>
                <w:rFonts w:cs="Calibri"/>
              </w:rPr>
              <w:tab/>
              <w:t xml:space="preserve">(2014) </w:t>
            </w:r>
            <w:r w:rsidRPr="00AD490E">
              <w:rPr>
                <w:rFonts w:cs="Calibri"/>
                <w:i/>
              </w:rPr>
              <w:t>Το πρόβλημα των ειδών του λόγου</w:t>
            </w:r>
            <w:r w:rsidRPr="00AD490E">
              <w:rPr>
                <w:rFonts w:cs="Calibri"/>
              </w:rPr>
              <w:t xml:space="preserve"> (μτφρ. Β. Αλεξίου, Μ. Δαφέρμος), Αθήνα: </w:t>
            </w:r>
            <w:r w:rsidRPr="00AD490E">
              <w:rPr>
                <w:rFonts w:cs="Calibri"/>
                <w:lang w:val="de-DE"/>
              </w:rPr>
              <w:t>Futura.</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rPr>
            </w:pPr>
            <w:r w:rsidRPr="00AD490E">
              <w:rPr>
                <w:rFonts w:cs="Calibri"/>
              </w:rPr>
              <w:t>—</w:t>
            </w:r>
            <w:r w:rsidRPr="00AD490E">
              <w:rPr>
                <w:rFonts w:cs="Calibri"/>
              </w:rPr>
              <w:tab/>
            </w:r>
            <w:r w:rsidRPr="00AD490E">
              <w:rPr>
                <w:rFonts w:cs="Calibri"/>
                <w:lang w:val="de-DE"/>
              </w:rPr>
              <w:t xml:space="preserve">(2017) </w:t>
            </w:r>
            <w:r w:rsidRPr="00AD490E">
              <w:rPr>
                <w:rFonts w:cs="Calibri"/>
                <w:i/>
              </w:rPr>
              <w:t>Ο Ραμπελαί και ο κόσμος του. Για τη λαϊκή κουλτούρα του Μεσαίωνα και της Αναγέννησης</w:t>
            </w:r>
            <w:r w:rsidRPr="00AD490E">
              <w:rPr>
                <w:rFonts w:cs="Calibri"/>
              </w:rPr>
              <w:t xml:space="preserve"> (μτφρ. Γ. Πινακούλας), Ηράκλειο: Πανεπιστημιακές Εκδόσεις Κρήτης.</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rPr>
            </w:pPr>
            <w:r w:rsidRPr="00AD490E">
              <w:rPr>
                <w:rFonts w:cs="Calibri"/>
              </w:rPr>
              <w:t xml:space="preserve">Τζιόβας Δημήτρης (2002) </w:t>
            </w:r>
            <w:r w:rsidRPr="00AD490E">
              <w:rPr>
                <w:rFonts w:cs="Calibri"/>
                <w:i/>
              </w:rPr>
              <w:t>Το παλίμψηστο της ελληνικής αφήγησης. Από την αφηγηματολογία στη διαλογικότητα</w:t>
            </w:r>
            <w:r w:rsidRPr="00AD490E">
              <w:rPr>
                <w:rFonts w:cs="Calibri"/>
              </w:rPr>
              <w:t>, Αθήνα: Οδυσσέας.</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lang w:val="de-DE"/>
              </w:rPr>
            </w:pPr>
            <w:r w:rsidRPr="00AD490E">
              <w:rPr>
                <w:rFonts w:cs="Calibri"/>
              </w:rPr>
              <w:t xml:space="preserve">Κ. Καρακάση (επιμ.) </w:t>
            </w:r>
            <w:r w:rsidRPr="00AD490E">
              <w:rPr>
                <w:rFonts w:cs="Calibri"/>
                <w:i/>
              </w:rPr>
              <w:t>Ιστορία και θεωρία των λογοτεχνικών γενών και ειδών</w:t>
            </w:r>
            <w:r w:rsidRPr="00AD490E">
              <w:rPr>
                <w:rFonts w:cs="Calibri"/>
              </w:rPr>
              <w:t xml:space="preserve">, Ελληνικά ακαδημαϊκά ηλεκτρονικά συγγράμματα,  </w:t>
            </w:r>
            <w:r w:rsidRPr="00AD490E">
              <w:rPr>
                <w:rFonts w:cs="Calibri"/>
                <w:lang w:val="de-DE"/>
              </w:rPr>
              <w:t>www.kallipos.gr</w:t>
            </w:r>
          </w:p>
          <w:p w:rsidR="00B43D49" w:rsidRPr="00AD490E" w:rsidRDefault="00B43D49" w:rsidP="002F3B3C">
            <w:pPr>
              <w:widowControl w:val="0"/>
              <w:tabs>
                <w:tab w:val="left" w:pos="220"/>
                <w:tab w:val="left" w:pos="720"/>
              </w:tabs>
              <w:autoSpaceDE w:val="0"/>
              <w:autoSpaceDN w:val="0"/>
              <w:adjustRightInd w:val="0"/>
              <w:spacing w:after="0"/>
              <w:ind w:left="720" w:hanging="720"/>
              <w:jc w:val="both"/>
              <w:rPr>
                <w:rFonts w:cs="Calibri"/>
                <w:lang w:val="de-DE"/>
              </w:rPr>
            </w:pPr>
            <w:r w:rsidRPr="00AD490E">
              <w:rPr>
                <w:rFonts w:cs="Calibri"/>
                <w:lang w:val="de-DE"/>
              </w:rPr>
              <w:t>https://chilonas.files.wordpress.com/2018/04/istoria_kai_theoria_twn_logotexnikwn_genwn_kai_eidwn_pdf_interactive-koy.pdf</w:t>
            </w:r>
          </w:p>
          <w:p w:rsidR="00B43D49" w:rsidRPr="00AD490E" w:rsidRDefault="00B43D49" w:rsidP="002F3B3C">
            <w:pPr>
              <w:spacing w:after="0" w:line="240" w:lineRule="auto"/>
              <w:jc w:val="both"/>
              <w:rPr>
                <w:rFonts w:cs="Arial"/>
                <w:sz w:val="20"/>
                <w:szCs w:val="20"/>
                <w:lang w:val="de-DE"/>
              </w:rPr>
            </w:pPr>
          </w:p>
          <w:p w:rsidR="00B43D49" w:rsidRPr="00AD490E" w:rsidRDefault="00B43D49" w:rsidP="002F3B3C">
            <w:pPr>
              <w:spacing w:after="0" w:line="240" w:lineRule="auto"/>
              <w:jc w:val="both"/>
              <w:rPr>
                <w:rFonts w:eastAsia="Times New Roman" w:cs="Arial"/>
                <w:b/>
                <w:sz w:val="20"/>
                <w:szCs w:val="20"/>
                <w:lang w:val="de-DE"/>
              </w:rPr>
            </w:pPr>
          </w:p>
        </w:tc>
      </w:tr>
    </w:tbl>
    <w:p w:rsidR="00B43D49" w:rsidRPr="00AD490E" w:rsidRDefault="00B43D49" w:rsidP="00B43D49">
      <w:pPr>
        <w:rPr>
          <w:lang w:val="de-DE"/>
        </w:rPr>
      </w:pPr>
    </w:p>
    <w:p w:rsidR="00AD490E" w:rsidRPr="00AD490E" w:rsidRDefault="00AD490E" w:rsidP="00AD490E">
      <w:pPr>
        <w:spacing w:after="0"/>
        <w:jc w:val="center"/>
        <w:rPr>
          <w:rFonts w:eastAsia="Times New Roman" w:cs="Arial"/>
          <w:b/>
          <w:sz w:val="16"/>
          <w:szCs w:val="16"/>
        </w:rPr>
      </w:pPr>
      <w:r w:rsidRPr="00AD490E">
        <w:rPr>
          <w:rFonts w:eastAsia="Times New Roman" w:cs="Arial"/>
          <w:b/>
          <w:sz w:val="16"/>
          <w:szCs w:val="16"/>
        </w:rPr>
        <w:t>ΠΑΠ720</w:t>
      </w:r>
    </w:p>
    <w:p w:rsidR="00AD490E" w:rsidRPr="00AD490E" w:rsidRDefault="00AD490E" w:rsidP="00AD490E">
      <w:pPr>
        <w:spacing w:after="0"/>
        <w:jc w:val="center"/>
        <w:rPr>
          <w:rFonts w:eastAsia="Times New Roman" w:cs="Arial"/>
          <w:b/>
          <w:sz w:val="16"/>
          <w:szCs w:val="16"/>
        </w:rPr>
      </w:pPr>
      <w:r w:rsidRPr="00AD490E">
        <w:rPr>
          <w:rFonts w:eastAsia="Times New Roman" w:cs="Arial"/>
          <w:b/>
          <w:sz w:val="16"/>
          <w:szCs w:val="16"/>
        </w:rPr>
        <w:t>ΡΩΜΑΪΚΗ ΠΑΠΑΥΡΟΛΟΓΙΑ</w:t>
      </w:r>
    </w:p>
    <w:p w:rsidR="00AD490E" w:rsidRPr="00AD490E" w:rsidRDefault="00AD490E" w:rsidP="00AD490E">
      <w:pPr>
        <w:spacing w:after="0"/>
        <w:jc w:val="center"/>
        <w:rPr>
          <w:rFonts w:eastAsia="Times New Roman" w:cs="Arial"/>
          <w:b/>
          <w:sz w:val="16"/>
          <w:szCs w:val="16"/>
        </w:rPr>
      </w:pPr>
    </w:p>
    <w:p w:rsidR="00AD490E" w:rsidRPr="00AD490E" w:rsidRDefault="00AD490E" w:rsidP="00AD490E">
      <w:pPr>
        <w:spacing w:after="0"/>
        <w:jc w:val="center"/>
        <w:rPr>
          <w:rFonts w:eastAsia="Times New Roman" w:cs="Arial"/>
          <w:b/>
          <w:sz w:val="16"/>
          <w:szCs w:val="16"/>
        </w:rPr>
      </w:pPr>
      <w:r w:rsidRPr="00AD490E">
        <w:rPr>
          <w:rFonts w:eastAsia="Times New Roman" w:cs="Arial"/>
          <w:b/>
          <w:sz w:val="16"/>
          <w:szCs w:val="16"/>
        </w:rPr>
        <w:t>ΣΤΑΜΑΤΗΣ ΜΠΟΥΣΕΣ</w:t>
      </w:r>
    </w:p>
    <w:p w:rsidR="00AD490E" w:rsidRPr="00AD490E" w:rsidRDefault="00AD490E" w:rsidP="00AD490E">
      <w:pPr>
        <w:spacing w:after="0"/>
        <w:jc w:val="center"/>
        <w:rPr>
          <w:rFonts w:eastAsia="Times New Roman" w:cs="Arial"/>
          <w:b/>
          <w:sz w:val="16"/>
          <w:szCs w:val="16"/>
        </w:rPr>
      </w:pPr>
      <w:r w:rsidRPr="00AD490E">
        <w:rPr>
          <w:rFonts w:eastAsia="Times New Roman" w:cs="Arial"/>
          <w:b/>
          <w:sz w:val="16"/>
          <w:szCs w:val="16"/>
        </w:rPr>
        <w:t>ΕΠΙΚΟΥΡΟΣ ΚΑΘΗΓΗΤΗΣ ΑΡΧΑΙΑΣ ΕΛΛΗΝΙΚΗΣ ΦΙΛΟΛΟΓΙΑΣ</w:t>
      </w:r>
    </w:p>
    <w:p w:rsidR="00AD490E" w:rsidRPr="00AD490E" w:rsidRDefault="00AD490E" w:rsidP="00AD490E">
      <w:pPr>
        <w:spacing w:before="120" w:after="0"/>
        <w:rPr>
          <w:rFonts w:eastAsia="Times New Roman" w:cs="Arial"/>
          <w:b/>
          <w:sz w:val="16"/>
          <w:szCs w:val="16"/>
        </w:rPr>
      </w:pPr>
    </w:p>
    <w:p w:rsidR="00AD490E" w:rsidRPr="00AD490E" w:rsidRDefault="00AD490E" w:rsidP="00AD490E">
      <w:pPr>
        <w:spacing w:before="120" w:after="0"/>
        <w:jc w:val="center"/>
        <w:rPr>
          <w:rFonts w:eastAsia="Times New Roman" w:cs="Arial"/>
          <w:sz w:val="16"/>
          <w:szCs w:val="16"/>
        </w:rPr>
      </w:pPr>
      <w:r w:rsidRPr="00AD490E">
        <w:rPr>
          <w:rFonts w:eastAsia="Times New Roman" w:cs="Arial"/>
          <w:b/>
          <w:sz w:val="16"/>
          <w:szCs w:val="16"/>
        </w:rPr>
        <w:t>ΠΕΡΙΓΡΑΜΜΑ ΜΑΘΗΜΑΤΟΣ</w:t>
      </w:r>
    </w:p>
    <w:p w:rsidR="00AD490E" w:rsidRPr="00AD490E" w:rsidRDefault="00AD490E" w:rsidP="00AD490E">
      <w:pPr>
        <w:widowControl w:val="0"/>
        <w:numPr>
          <w:ilvl w:val="0"/>
          <w:numId w:val="1"/>
        </w:numPr>
        <w:autoSpaceDE w:val="0"/>
        <w:autoSpaceDN w:val="0"/>
        <w:adjustRightInd w:val="0"/>
        <w:spacing w:before="120" w:after="0" w:line="240" w:lineRule="auto"/>
        <w:ind w:left="357" w:hanging="357"/>
        <w:rPr>
          <w:rFonts w:eastAsia="Times New Roman" w:cs="Arial"/>
          <w:b/>
          <w:sz w:val="16"/>
          <w:szCs w:val="16"/>
          <w:lang w:val="en-US"/>
        </w:rPr>
      </w:pPr>
      <w:r w:rsidRPr="00AD490E">
        <w:rPr>
          <w:rFonts w:eastAsia="Times New Roman" w:cs="Arial"/>
          <w:b/>
          <w:sz w:val="16"/>
          <w:szCs w:val="16"/>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D490E" w:rsidRPr="00AD490E" w:rsidTr="00C53DFF">
        <w:tc>
          <w:tcPr>
            <w:tcW w:w="3205" w:type="dxa"/>
            <w:shd w:val="clear" w:color="auto" w:fill="DDD9C3"/>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ΣΧΟΛΗ</w:t>
            </w:r>
          </w:p>
        </w:tc>
        <w:tc>
          <w:tcPr>
            <w:tcW w:w="5231" w:type="dxa"/>
            <w:gridSpan w:val="5"/>
          </w:tcPr>
          <w:p w:rsidR="00AD490E" w:rsidRPr="00AD490E" w:rsidRDefault="00AD490E" w:rsidP="00C53DFF">
            <w:pPr>
              <w:spacing w:after="0" w:line="240" w:lineRule="auto"/>
              <w:rPr>
                <w:rFonts w:eastAsia="Times New Roman" w:cs="Arial"/>
                <w:sz w:val="16"/>
                <w:szCs w:val="16"/>
                <w:lang w:val="en-US"/>
              </w:rPr>
            </w:pPr>
            <w:r w:rsidRPr="00AD490E">
              <w:rPr>
                <w:rFonts w:eastAsia="Times New Roman" w:cs="Arial"/>
                <w:sz w:val="16"/>
                <w:szCs w:val="16"/>
                <w:lang w:val="en-US"/>
              </w:rPr>
              <w:t>Κλασσικών και Ανθρωπιστικών Σπουδών</w:t>
            </w:r>
          </w:p>
        </w:tc>
      </w:tr>
      <w:tr w:rsidR="00AD490E" w:rsidRPr="00AD490E" w:rsidTr="00C53DFF">
        <w:tc>
          <w:tcPr>
            <w:tcW w:w="3205" w:type="dxa"/>
            <w:shd w:val="clear" w:color="auto" w:fill="DDD9C3"/>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ΤΜΗΜΑ</w:t>
            </w:r>
          </w:p>
        </w:tc>
        <w:tc>
          <w:tcPr>
            <w:tcW w:w="5231" w:type="dxa"/>
            <w:gridSpan w:val="5"/>
          </w:tcPr>
          <w:p w:rsidR="00AD490E" w:rsidRPr="00AD490E" w:rsidRDefault="00AD490E" w:rsidP="00C53DFF">
            <w:pPr>
              <w:spacing w:after="0" w:line="240" w:lineRule="auto"/>
              <w:rPr>
                <w:rFonts w:eastAsia="Times New Roman" w:cs="Arial"/>
                <w:sz w:val="16"/>
                <w:szCs w:val="16"/>
                <w:lang w:val="en-US"/>
              </w:rPr>
            </w:pPr>
            <w:r w:rsidRPr="00AD490E">
              <w:rPr>
                <w:rFonts w:eastAsia="Times New Roman" w:cs="Arial"/>
                <w:sz w:val="16"/>
                <w:szCs w:val="16"/>
                <w:lang w:val="en-US"/>
              </w:rPr>
              <w:t>Ελληνικής Φιλολογίας</w:t>
            </w:r>
          </w:p>
        </w:tc>
      </w:tr>
      <w:tr w:rsidR="00AD490E" w:rsidRPr="00AD490E" w:rsidTr="00C53DFF">
        <w:tc>
          <w:tcPr>
            <w:tcW w:w="3205" w:type="dxa"/>
            <w:shd w:val="clear" w:color="auto" w:fill="DDD9C3"/>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 xml:space="preserve">ΕΠΙΠΕΔΟ ΣΠΟΥΔΩΝ </w:t>
            </w:r>
          </w:p>
        </w:tc>
        <w:tc>
          <w:tcPr>
            <w:tcW w:w="5231" w:type="dxa"/>
            <w:gridSpan w:val="5"/>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ΜΕΤΑΠΤΥΧΙΑΚΟ</w:t>
            </w:r>
          </w:p>
        </w:tc>
      </w:tr>
      <w:tr w:rsidR="00AD490E" w:rsidRPr="00AD490E" w:rsidTr="00C53DFF">
        <w:tc>
          <w:tcPr>
            <w:tcW w:w="3205" w:type="dxa"/>
            <w:shd w:val="clear" w:color="auto" w:fill="DDD9C3"/>
          </w:tcPr>
          <w:p w:rsidR="00AD490E" w:rsidRPr="00AD490E" w:rsidRDefault="00AD490E" w:rsidP="00C53DFF">
            <w:pPr>
              <w:spacing w:after="0" w:line="240" w:lineRule="auto"/>
              <w:jc w:val="right"/>
              <w:rPr>
                <w:rFonts w:eastAsia="Times New Roman" w:cs="Arial"/>
                <w:b/>
                <w:sz w:val="16"/>
                <w:szCs w:val="16"/>
                <w:lang w:val="en-US"/>
              </w:rPr>
            </w:pPr>
            <w:r w:rsidRPr="00AD490E">
              <w:rPr>
                <w:rFonts w:eastAsia="Times New Roman" w:cs="Arial"/>
                <w:b/>
                <w:sz w:val="16"/>
                <w:szCs w:val="16"/>
              </w:rPr>
              <w:t>ΚΩΔΙΚΟΣ ΜΑΘΗΜΑΤΟΣ</w:t>
            </w:r>
          </w:p>
        </w:tc>
        <w:tc>
          <w:tcPr>
            <w:tcW w:w="1135" w:type="dxa"/>
          </w:tcPr>
          <w:p w:rsidR="00AD490E" w:rsidRPr="00AD490E" w:rsidRDefault="00AD490E" w:rsidP="00C53DFF">
            <w:pPr>
              <w:spacing w:after="0" w:line="240" w:lineRule="auto"/>
              <w:rPr>
                <w:rFonts w:eastAsia="Times New Roman" w:cs="Arial"/>
                <w:b/>
                <w:sz w:val="16"/>
                <w:szCs w:val="16"/>
              </w:rPr>
            </w:pPr>
            <w:r w:rsidRPr="00AD490E">
              <w:rPr>
                <w:b/>
                <w:sz w:val="18"/>
                <w:szCs w:val="18"/>
              </w:rPr>
              <w:t>ΠΑΠ 720</w:t>
            </w:r>
          </w:p>
        </w:tc>
        <w:tc>
          <w:tcPr>
            <w:tcW w:w="2505" w:type="dxa"/>
            <w:gridSpan w:val="2"/>
            <w:shd w:val="clear" w:color="auto" w:fill="DDD9C3"/>
          </w:tcPr>
          <w:p w:rsidR="00AD490E" w:rsidRPr="00AD490E" w:rsidRDefault="00AD490E" w:rsidP="00C53DFF">
            <w:pPr>
              <w:spacing w:after="0" w:line="240" w:lineRule="auto"/>
              <w:jc w:val="right"/>
              <w:rPr>
                <w:rFonts w:eastAsia="Times New Roman" w:cs="Arial"/>
                <w:b/>
                <w:sz w:val="16"/>
                <w:szCs w:val="16"/>
                <w:lang w:val="en-US"/>
              </w:rPr>
            </w:pPr>
            <w:r w:rsidRPr="00AD490E">
              <w:rPr>
                <w:rFonts w:eastAsia="Times New Roman" w:cs="Arial"/>
                <w:b/>
                <w:sz w:val="16"/>
                <w:szCs w:val="16"/>
              </w:rPr>
              <w:t>ΕΞΑΜΗΝΟ ΣΠΟΥΔΩΝ</w:t>
            </w:r>
          </w:p>
        </w:tc>
        <w:tc>
          <w:tcPr>
            <w:tcW w:w="1591" w:type="dxa"/>
            <w:gridSpan w:val="2"/>
          </w:tcPr>
          <w:p w:rsidR="00AD490E" w:rsidRPr="00AD490E" w:rsidRDefault="00AD490E" w:rsidP="00C53DFF">
            <w:pPr>
              <w:spacing w:after="0" w:line="240" w:lineRule="auto"/>
              <w:rPr>
                <w:rFonts w:eastAsia="Times New Roman" w:cs="Arial"/>
                <w:b/>
                <w:sz w:val="16"/>
                <w:szCs w:val="16"/>
              </w:rPr>
            </w:pPr>
            <w:r w:rsidRPr="00AD490E">
              <w:rPr>
                <w:rFonts w:cs="Arial"/>
                <w:sz w:val="16"/>
                <w:szCs w:val="16"/>
              </w:rPr>
              <w:t>ΕΑΡΙΝΟ</w:t>
            </w:r>
          </w:p>
        </w:tc>
      </w:tr>
      <w:tr w:rsidR="00AD490E" w:rsidRPr="00AD490E" w:rsidTr="00C53DFF">
        <w:trPr>
          <w:trHeight w:val="375"/>
        </w:trPr>
        <w:tc>
          <w:tcPr>
            <w:tcW w:w="3205" w:type="dxa"/>
            <w:shd w:val="clear" w:color="auto" w:fill="DDD9C3"/>
            <w:vAlign w:val="center"/>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ΤΙΤΛΟΣ ΜΑΘΗΜΑΤΟΣ</w:t>
            </w:r>
          </w:p>
        </w:tc>
        <w:tc>
          <w:tcPr>
            <w:tcW w:w="5231" w:type="dxa"/>
            <w:gridSpan w:val="5"/>
            <w:vAlign w:val="center"/>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ΡΩΜΑΪΚΗ ΠΑΠΥΡΟΛΟΓΙΑ</w:t>
            </w:r>
          </w:p>
        </w:tc>
      </w:tr>
      <w:tr w:rsidR="00AD490E" w:rsidRPr="00AD490E" w:rsidTr="00C53DFF">
        <w:trPr>
          <w:trHeight w:val="196"/>
        </w:trPr>
        <w:tc>
          <w:tcPr>
            <w:tcW w:w="5637" w:type="dxa"/>
            <w:gridSpan w:val="3"/>
            <w:shd w:val="clear" w:color="auto" w:fill="DDD9C3"/>
            <w:vAlign w:val="center"/>
          </w:tcPr>
          <w:p w:rsidR="00AD490E" w:rsidRPr="00AD490E" w:rsidRDefault="00AD490E" w:rsidP="00C53DFF">
            <w:pPr>
              <w:spacing w:after="0" w:line="240" w:lineRule="auto"/>
              <w:jc w:val="center"/>
              <w:rPr>
                <w:rFonts w:eastAsia="Times New Roman" w:cs="Arial"/>
                <w:b/>
                <w:sz w:val="16"/>
                <w:szCs w:val="16"/>
              </w:rPr>
            </w:pPr>
            <w:r w:rsidRPr="00AD490E">
              <w:rPr>
                <w:rFonts w:eastAsia="Times New Roman" w:cs="Arial"/>
                <w:b/>
                <w:sz w:val="16"/>
                <w:szCs w:val="16"/>
              </w:rPr>
              <w:t xml:space="preserve">ΑΥΤΟΤΕΛΕΙΣ ΔΙΔΑΚΤΙΚΕΣ ΔΡΑΣΤΗΡΙΟΤΗΤΕΣ </w:t>
            </w:r>
            <w:r w:rsidRPr="00AD490E">
              <w:rPr>
                <w:rFonts w:eastAsia="Times New Roman" w:cs="Arial"/>
                <w:b/>
                <w:sz w:val="16"/>
                <w:szCs w:val="16"/>
              </w:rPr>
              <w:br/>
            </w:r>
            <w:r w:rsidRPr="00AD490E">
              <w:rPr>
                <w:rFonts w:eastAsia="Times New Roman" w:cs="Arial"/>
                <w:i/>
                <w:sz w:val="16"/>
                <w:szCs w:val="16"/>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D490E" w:rsidRPr="00AD490E" w:rsidRDefault="00AD490E" w:rsidP="00C53DFF">
            <w:pPr>
              <w:spacing w:after="0" w:line="240" w:lineRule="auto"/>
              <w:jc w:val="center"/>
              <w:rPr>
                <w:rFonts w:eastAsia="Times New Roman" w:cs="Arial"/>
                <w:b/>
                <w:sz w:val="16"/>
                <w:szCs w:val="16"/>
              </w:rPr>
            </w:pPr>
            <w:r w:rsidRPr="00AD490E">
              <w:rPr>
                <w:rFonts w:eastAsia="Times New Roman" w:cs="Arial"/>
                <w:b/>
                <w:sz w:val="16"/>
                <w:szCs w:val="16"/>
              </w:rPr>
              <w:t>ΕΒΔΟΜΑΔΙΑΙΕΣ</w:t>
            </w:r>
            <w:r w:rsidRPr="00AD490E">
              <w:rPr>
                <w:rFonts w:eastAsia="Times New Roman" w:cs="Arial"/>
                <w:b/>
                <w:sz w:val="16"/>
                <w:szCs w:val="16"/>
              </w:rPr>
              <w:br/>
              <w:t>ΩΡΕΣ Δ</w:t>
            </w:r>
            <w:r w:rsidRPr="00AD490E">
              <w:rPr>
                <w:rFonts w:eastAsia="Times New Roman" w:cs="Arial"/>
                <w:b/>
                <w:sz w:val="16"/>
                <w:szCs w:val="16"/>
                <w:shd w:val="clear" w:color="auto" w:fill="DDD9C3"/>
              </w:rPr>
              <w:t>ΙΔ</w:t>
            </w:r>
            <w:r w:rsidRPr="00AD490E">
              <w:rPr>
                <w:rFonts w:eastAsia="Times New Roman" w:cs="Arial"/>
                <w:b/>
                <w:sz w:val="16"/>
                <w:szCs w:val="16"/>
              </w:rPr>
              <w:t>ΑΣΚΑΛΙΑΣ</w:t>
            </w:r>
          </w:p>
        </w:tc>
        <w:tc>
          <w:tcPr>
            <w:tcW w:w="1240" w:type="dxa"/>
            <w:shd w:val="clear" w:color="auto" w:fill="DDD9C3"/>
            <w:vAlign w:val="center"/>
          </w:tcPr>
          <w:p w:rsidR="00AD490E" w:rsidRPr="00AD490E" w:rsidRDefault="00AD490E" w:rsidP="00C53DFF">
            <w:pPr>
              <w:spacing w:after="0" w:line="240" w:lineRule="auto"/>
              <w:jc w:val="center"/>
              <w:rPr>
                <w:rFonts w:eastAsia="Times New Roman" w:cs="Arial"/>
                <w:b/>
                <w:sz w:val="16"/>
                <w:szCs w:val="16"/>
              </w:rPr>
            </w:pPr>
            <w:r w:rsidRPr="00AD490E">
              <w:rPr>
                <w:rFonts w:eastAsia="Times New Roman" w:cs="Arial"/>
                <w:b/>
                <w:sz w:val="16"/>
                <w:szCs w:val="16"/>
              </w:rPr>
              <w:t>ΠΙΣΤΩΤΙΚΕΣ ΜΟΝΑΔΕΣ</w:t>
            </w:r>
          </w:p>
        </w:tc>
      </w:tr>
      <w:tr w:rsidR="00AD490E" w:rsidRPr="00AD490E" w:rsidTr="00C53DFF">
        <w:trPr>
          <w:trHeight w:val="194"/>
        </w:trPr>
        <w:tc>
          <w:tcPr>
            <w:tcW w:w="5637" w:type="dxa"/>
            <w:gridSpan w:val="3"/>
          </w:tcPr>
          <w:p w:rsidR="00AD490E" w:rsidRPr="00AD490E" w:rsidRDefault="00AD490E" w:rsidP="00C53DFF">
            <w:pPr>
              <w:spacing w:after="0" w:line="240" w:lineRule="auto"/>
              <w:jc w:val="right"/>
              <w:rPr>
                <w:rFonts w:eastAsia="Times New Roman" w:cs="Arial"/>
                <w:sz w:val="16"/>
                <w:szCs w:val="16"/>
              </w:rPr>
            </w:pPr>
            <w:r w:rsidRPr="00AD490E">
              <w:rPr>
                <w:rFonts w:eastAsia="Times New Roman" w:cs="Arial"/>
                <w:sz w:val="16"/>
                <w:szCs w:val="16"/>
              </w:rPr>
              <w:t>ΔΙΑΛΕΞΕΙΣ</w:t>
            </w:r>
          </w:p>
        </w:tc>
        <w:tc>
          <w:tcPr>
            <w:tcW w:w="1559" w:type="dxa"/>
            <w:gridSpan w:val="2"/>
          </w:tcPr>
          <w:p w:rsidR="00AD490E" w:rsidRPr="00AD490E" w:rsidRDefault="00AD490E" w:rsidP="00C53DFF">
            <w:pPr>
              <w:spacing w:after="0" w:line="240" w:lineRule="auto"/>
              <w:jc w:val="center"/>
              <w:rPr>
                <w:rFonts w:eastAsia="Times New Roman" w:cs="Arial"/>
                <w:sz w:val="16"/>
                <w:szCs w:val="16"/>
              </w:rPr>
            </w:pPr>
            <w:r w:rsidRPr="00AD490E">
              <w:rPr>
                <w:rFonts w:eastAsia="Times New Roman" w:cs="Arial"/>
                <w:sz w:val="16"/>
                <w:szCs w:val="16"/>
              </w:rPr>
              <w:t>3</w:t>
            </w:r>
          </w:p>
        </w:tc>
        <w:tc>
          <w:tcPr>
            <w:tcW w:w="1240" w:type="dxa"/>
          </w:tcPr>
          <w:p w:rsidR="00AD490E" w:rsidRPr="00AD490E" w:rsidRDefault="00AD490E" w:rsidP="00C53DFF">
            <w:pPr>
              <w:spacing w:after="0" w:line="240" w:lineRule="auto"/>
              <w:jc w:val="center"/>
              <w:rPr>
                <w:rFonts w:eastAsia="Times New Roman" w:cs="Arial"/>
                <w:sz w:val="16"/>
                <w:szCs w:val="16"/>
              </w:rPr>
            </w:pPr>
            <w:r w:rsidRPr="00AD490E">
              <w:rPr>
                <w:rFonts w:eastAsia="Times New Roman" w:cs="Arial"/>
                <w:sz w:val="16"/>
                <w:szCs w:val="16"/>
              </w:rPr>
              <w:t>6</w:t>
            </w:r>
          </w:p>
        </w:tc>
      </w:tr>
      <w:tr w:rsidR="00AD490E" w:rsidRPr="00AD490E" w:rsidTr="00C53DFF">
        <w:trPr>
          <w:trHeight w:val="194"/>
        </w:trPr>
        <w:tc>
          <w:tcPr>
            <w:tcW w:w="5637" w:type="dxa"/>
            <w:gridSpan w:val="3"/>
          </w:tcPr>
          <w:p w:rsidR="00AD490E" w:rsidRPr="00AD490E" w:rsidRDefault="00AD490E" w:rsidP="00C53DFF">
            <w:pPr>
              <w:spacing w:after="0" w:line="240" w:lineRule="auto"/>
              <w:jc w:val="right"/>
              <w:rPr>
                <w:rFonts w:eastAsia="Times New Roman" w:cs="Arial"/>
                <w:b/>
                <w:sz w:val="16"/>
                <w:szCs w:val="16"/>
              </w:rPr>
            </w:pPr>
          </w:p>
        </w:tc>
        <w:tc>
          <w:tcPr>
            <w:tcW w:w="1559" w:type="dxa"/>
            <w:gridSpan w:val="2"/>
          </w:tcPr>
          <w:p w:rsidR="00AD490E" w:rsidRPr="00AD490E" w:rsidRDefault="00AD490E" w:rsidP="00C53DFF">
            <w:pPr>
              <w:spacing w:after="0" w:line="240" w:lineRule="auto"/>
              <w:jc w:val="right"/>
              <w:rPr>
                <w:rFonts w:eastAsia="Times New Roman" w:cs="Arial"/>
                <w:sz w:val="16"/>
                <w:szCs w:val="16"/>
              </w:rPr>
            </w:pPr>
          </w:p>
        </w:tc>
        <w:tc>
          <w:tcPr>
            <w:tcW w:w="1240" w:type="dxa"/>
          </w:tcPr>
          <w:p w:rsidR="00AD490E" w:rsidRPr="00AD490E" w:rsidRDefault="00AD490E" w:rsidP="00C53DFF">
            <w:pPr>
              <w:spacing w:after="0" w:line="240" w:lineRule="auto"/>
              <w:rPr>
                <w:rFonts w:eastAsia="Times New Roman" w:cs="Arial"/>
                <w:sz w:val="16"/>
                <w:szCs w:val="16"/>
              </w:rPr>
            </w:pPr>
          </w:p>
        </w:tc>
      </w:tr>
      <w:tr w:rsidR="00AD490E" w:rsidRPr="00AD490E" w:rsidTr="00C53DFF">
        <w:trPr>
          <w:trHeight w:val="194"/>
        </w:trPr>
        <w:tc>
          <w:tcPr>
            <w:tcW w:w="5637" w:type="dxa"/>
            <w:gridSpan w:val="3"/>
          </w:tcPr>
          <w:p w:rsidR="00AD490E" w:rsidRPr="00AD490E" w:rsidRDefault="00AD490E" w:rsidP="00C53DFF">
            <w:pPr>
              <w:spacing w:after="0" w:line="240" w:lineRule="auto"/>
              <w:rPr>
                <w:rFonts w:eastAsia="Times New Roman" w:cs="Arial"/>
                <w:b/>
                <w:sz w:val="16"/>
                <w:szCs w:val="16"/>
              </w:rPr>
            </w:pPr>
          </w:p>
        </w:tc>
        <w:tc>
          <w:tcPr>
            <w:tcW w:w="1559" w:type="dxa"/>
            <w:gridSpan w:val="2"/>
          </w:tcPr>
          <w:p w:rsidR="00AD490E" w:rsidRPr="00AD490E" w:rsidRDefault="00AD490E" w:rsidP="00C53DFF">
            <w:pPr>
              <w:spacing w:after="0" w:line="240" w:lineRule="auto"/>
              <w:jc w:val="right"/>
              <w:rPr>
                <w:rFonts w:eastAsia="Times New Roman" w:cs="Arial"/>
                <w:sz w:val="16"/>
                <w:szCs w:val="16"/>
              </w:rPr>
            </w:pPr>
          </w:p>
        </w:tc>
        <w:tc>
          <w:tcPr>
            <w:tcW w:w="1240" w:type="dxa"/>
          </w:tcPr>
          <w:p w:rsidR="00AD490E" w:rsidRPr="00AD490E" w:rsidRDefault="00AD490E" w:rsidP="00C53DFF">
            <w:pPr>
              <w:spacing w:after="0" w:line="240" w:lineRule="auto"/>
              <w:rPr>
                <w:rFonts w:eastAsia="Times New Roman" w:cs="Arial"/>
                <w:sz w:val="16"/>
                <w:szCs w:val="16"/>
              </w:rPr>
            </w:pPr>
          </w:p>
        </w:tc>
      </w:tr>
      <w:tr w:rsidR="00AD490E" w:rsidRPr="00AD490E" w:rsidTr="00C53DFF">
        <w:trPr>
          <w:trHeight w:val="194"/>
        </w:trPr>
        <w:tc>
          <w:tcPr>
            <w:tcW w:w="5637" w:type="dxa"/>
            <w:gridSpan w:val="3"/>
            <w:shd w:val="clear" w:color="auto" w:fill="DDD9C3"/>
          </w:tcPr>
          <w:p w:rsidR="00AD490E" w:rsidRPr="00AD490E" w:rsidRDefault="00AD490E" w:rsidP="00C53DFF">
            <w:pPr>
              <w:spacing w:after="0" w:line="240" w:lineRule="auto"/>
              <w:rPr>
                <w:rFonts w:eastAsia="Times New Roman" w:cs="Arial"/>
                <w:i/>
                <w:sz w:val="16"/>
                <w:szCs w:val="16"/>
              </w:rPr>
            </w:pPr>
            <w:r w:rsidRPr="00AD490E">
              <w:rPr>
                <w:rFonts w:eastAsia="Times New Roman" w:cs="Arial"/>
                <w:i/>
                <w:sz w:val="16"/>
                <w:szCs w:val="16"/>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D490E" w:rsidRPr="00AD490E" w:rsidRDefault="00AD490E" w:rsidP="00C53DFF">
            <w:pPr>
              <w:spacing w:after="0" w:line="240" w:lineRule="auto"/>
              <w:jc w:val="right"/>
              <w:rPr>
                <w:rFonts w:eastAsia="Times New Roman" w:cs="Arial"/>
                <w:sz w:val="16"/>
                <w:szCs w:val="16"/>
              </w:rPr>
            </w:pPr>
          </w:p>
        </w:tc>
        <w:tc>
          <w:tcPr>
            <w:tcW w:w="1240" w:type="dxa"/>
          </w:tcPr>
          <w:p w:rsidR="00AD490E" w:rsidRPr="00AD490E" w:rsidRDefault="00AD490E" w:rsidP="00C53DFF">
            <w:pPr>
              <w:spacing w:after="0" w:line="240" w:lineRule="auto"/>
              <w:rPr>
                <w:rFonts w:eastAsia="Times New Roman" w:cs="Arial"/>
                <w:sz w:val="16"/>
                <w:szCs w:val="16"/>
              </w:rPr>
            </w:pPr>
          </w:p>
        </w:tc>
      </w:tr>
      <w:tr w:rsidR="00AD490E" w:rsidRPr="00AD490E" w:rsidTr="00C53DFF">
        <w:trPr>
          <w:trHeight w:val="599"/>
        </w:trPr>
        <w:tc>
          <w:tcPr>
            <w:tcW w:w="3205" w:type="dxa"/>
            <w:shd w:val="clear" w:color="auto" w:fill="DDD9C3"/>
          </w:tcPr>
          <w:p w:rsidR="00AD490E" w:rsidRPr="00AD490E" w:rsidRDefault="00AD490E" w:rsidP="00C53DFF">
            <w:pPr>
              <w:spacing w:after="0" w:line="240" w:lineRule="auto"/>
              <w:jc w:val="right"/>
              <w:rPr>
                <w:rFonts w:eastAsia="Times New Roman" w:cs="Arial"/>
                <w:i/>
                <w:sz w:val="16"/>
                <w:szCs w:val="16"/>
              </w:rPr>
            </w:pPr>
            <w:r w:rsidRPr="00AD490E">
              <w:rPr>
                <w:rFonts w:eastAsia="Times New Roman" w:cs="Arial"/>
                <w:b/>
                <w:sz w:val="16"/>
                <w:szCs w:val="16"/>
              </w:rPr>
              <w:t>ΤΥΠΟΣ ΜΑΘΗΜΑΤΟΣ</w:t>
            </w:r>
            <w:r w:rsidRPr="00AD490E">
              <w:rPr>
                <w:rFonts w:eastAsia="Times New Roman" w:cs="Arial"/>
                <w:i/>
                <w:sz w:val="16"/>
                <w:szCs w:val="16"/>
              </w:rPr>
              <w:t xml:space="preserve"> </w:t>
            </w:r>
          </w:p>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ΕΠΙΣΤΗΜΟΝΙΚΗΣ ΠΕΡΙΟΧΗΣ</w:t>
            </w:r>
          </w:p>
        </w:tc>
      </w:tr>
      <w:tr w:rsidR="00AD490E" w:rsidRPr="00AD490E" w:rsidTr="00C53DFF">
        <w:tc>
          <w:tcPr>
            <w:tcW w:w="3205" w:type="dxa"/>
            <w:shd w:val="clear" w:color="auto" w:fill="DDD9C3"/>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ΠΡΟΑΠΑΙΤΟΥΜΕΝΑ ΜΑΘΗΜΑΤΑ:</w:t>
            </w:r>
          </w:p>
          <w:p w:rsidR="00AD490E" w:rsidRPr="00AD490E" w:rsidRDefault="00AD490E" w:rsidP="00C53DFF">
            <w:pPr>
              <w:spacing w:after="0" w:line="240" w:lineRule="auto"/>
              <w:jc w:val="right"/>
              <w:rPr>
                <w:rFonts w:eastAsia="Times New Roman" w:cs="Arial"/>
                <w:b/>
                <w:sz w:val="16"/>
                <w:szCs w:val="16"/>
              </w:rPr>
            </w:pPr>
          </w:p>
        </w:tc>
        <w:tc>
          <w:tcPr>
            <w:tcW w:w="5231" w:type="dxa"/>
            <w:gridSpan w:val="5"/>
          </w:tcPr>
          <w:p w:rsidR="00AD490E" w:rsidRPr="00AD490E" w:rsidRDefault="00AD490E" w:rsidP="00C53DFF">
            <w:pPr>
              <w:spacing w:after="0" w:line="240" w:lineRule="auto"/>
              <w:rPr>
                <w:rFonts w:eastAsia="Times New Roman" w:cs="Arial"/>
                <w:sz w:val="16"/>
                <w:szCs w:val="16"/>
              </w:rPr>
            </w:pPr>
          </w:p>
        </w:tc>
      </w:tr>
      <w:tr w:rsidR="00AD490E" w:rsidRPr="00AD490E" w:rsidTr="00C53DFF">
        <w:tc>
          <w:tcPr>
            <w:tcW w:w="3205" w:type="dxa"/>
            <w:shd w:val="clear" w:color="auto" w:fill="DDD9C3"/>
          </w:tcPr>
          <w:p w:rsidR="00AD490E" w:rsidRPr="00AD490E" w:rsidRDefault="00AD490E" w:rsidP="00C53DFF">
            <w:pPr>
              <w:spacing w:after="0" w:line="240" w:lineRule="auto"/>
              <w:jc w:val="right"/>
              <w:rPr>
                <w:rFonts w:eastAsia="Times New Roman" w:cs="Arial"/>
                <w:b/>
                <w:sz w:val="16"/>
                <w:szCs w:val="16"/>
                <w:lang w:val="en-US"/>
              </w:rPr>
            </w:pPr>
            <w:r w:rsidRPr="00AD490E">
              <w:rPr>
                <w:rFonts w:eastAsia="Times New Roman" w:cs="Arial"/>
                <w:b/>
                <w:sz w:val="16"/>
                <w:szCs w:val="16"/>
              </w:rPr>
              <w:t>Γ</w:t>
            </w:r>
            <w:r w:rsidRPr="00AD490E">
              <w:rPr>
                <w:rFonts w:eastAsia="Times New Roman" w:cs="Arial"/>
                <w:b/>
                <w:sz w:val="16"/>
                <w:szCs w:val="16"/>
                <w:lang w:val="en-US"/>
              </w:rPr>
              <w:t>ΛΩΣΣΑ ΔΙΔΑΣΚΑΛΙΑΣ</w:t>
            </w:r>
            <w:r w:rsidRPr="00AD490E">
              <w:rPr>
                <w:rFonts w:eastAsia="Times New Roman" w:cs="Arial"/>
                <w:b/>
                <w:sz w:val="16"/>
                <w:szCs w:val="16"/>
              </w:rPr>
              <w:t xml:space="preserve"> και ΕΞΕΤΑΣΕΩΝ</w:t>
            </w:r>
            <w:r w:rsidRPr="00AD490E">
              <w:rPr>
                <w:rFonts w:eastAsia="Times New Roman" w:cs="Arial"/>
                <w:b/>
                <w:sz w:val="16"/>
                <w:szCs w:val="16"/>
                <w:lang w:val="en-US"/>
              </w:rPr>
              <w:t>:</w:t>
            </w:r>
          </w:p>
        </w:tc>
        <w:tc>
          <w:tcPr>
            <w:tcW w:w="5231" w:type="dxa"/>
            <w:gridSpan w:val="5"/>
          </w:tcPr>
          <w:p w:rsidR="00AD490E" w:rsidRPr="00AD490E" w:rsidRDefault="00AD490E" w:rsidP="00C53DFF">
            <w:pPr>
              <w:spacing w:after="0" w:line="240" w:lineRule="auto"/>
              <w:rPr>
                <w:rFonts w:eastAsia="Times New Roman" w:cs="Arial"/>
                <w:sz w:val="16"/>
                <w:szCs w:val="16"/>
                <w:lang w:val="en-US"/>
              </w:rPr>
            </w:pPr>
            <w:r w:rsidRPr="00AD490E">
              <w:rPr>
                <w:rFonts w:eastAsia="Times New Roman" w:cs="Arial"/>
                <w:sz w:val="16"/>
                <w:szCs w:val="16"/>
                <w:lang w:val="en-US"/>
              </w:rPr>
              <w:t>ΕΛΛΗΝΙΚΑ</w:t>
            </w:r>
          </w:p>
        </w:tc>
      </w:tr>
      <w:tr w:rsidR="00AD490E" w:rsidRPr="00AD490E" w:rsidTr="00C53DFF">
        <w:tc>
          <w:tcPr>
            <w:tcW w:w="3205" w:type="dxa"/>
            <w:shd w:val="clear" w:color="auto" w:fill="DDD9C3"/>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 xml:space="preserve">ΤΟ ΜΑΘΗΜΑ ΠΡΟΣΦΕΡΕΤΑΙ ΣΕ ΦΟΙΤΗΤΕΣ </w:t>
            </w:r>
            <w:r w:rsidRPr="00AD490E">
              <w:rPr>
                <w:rFonts w:eastAsia="Times New Roman" w:cs="Arial"/>
                <w:b/>
                <w:sz w:val="16"/>
                <w:szCs w:val="16"/>
                <w:lang w:val="en-GB"/>
              </w:rPr>
              <w:t>ERASMUS</w:t>
            </w:r>
            <w:r w:rsidRPr="00AD490E">
              <w:rPr>
                <w:rFonts w:eastAsia="Times New Roman" w:cs="Arial"/>
                <w:b/>
                <w:sz w:val="16"/>
                <w:szCs w:val="16"/>
              </w:rPr>
              <w:t xml:space="preserve"> </w:t>
            </w:r>
          </w:p>
        </w:tc>
        <w:tc>
          <w:tcPr>
            <w:tcW w:w="5231" w:type="dxa"/>
            <w:gridSpan w:val="5"/>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ΝΑΙ</w:t>
            </w:r>
          </w:p>
        </w:tc>
      </w:tr>
      <w:tr w:rsidR="00AD490E" w:rsidRPr="00AD490E" w:rsidTr="00C53DFF">
        <w:tc>
          <w:tcPr>
            <w:tcW w:w="3205" w:type="dxa"/>
            <w:shd w:val="clear" w:color="auto" w:fill="DDD9C3"/>
          </w:tcPr>
          <w:p w:rsidR="00AD490E" w:rsidRPr="00AD490E" w:rsidRDefault="00AD490E" w:rsidP="00C53DFF">
            <w:pPr>
              <w:spacing w:after="0" w:line="240" w:lineRule="auto"/>
              <w:jc w:val="right"/>
              <w:rPr>
                <w:rFonts w:eastAsia="Times New Roman" w:cs="Arial"/>
                <w:b/>
                <w:sz w:val="16"/>
                <w:szCs w:val="16"/>
                <w:lang w:val="en-GB"/>
              </w:rPr>
            </w:pPr>
            <w:r w:rsidRPr="00AD490E">
              <w:rPr>
                <w:rFonts w:eastAsia="Times New Roman" w:cs="Arial"/>
                <w:b/>
                <w:sz w:val="16"/>
                <w:szCs w:val="16"/>
              </w:rPr>
              <w:t>ΗΛΕΚΤΡΟΝΙΚΗ ΣΕΛΙΔΑ ΜΑΘΗΜΑΤΟΣ (</w:t>
            </w:r>
            <w:r w:rsidRPr="00AD490E">
              <w:rPr>
                <w:rFonts w:eastAsia="Times New Roman" w:cs="Arial"/>
                <w:b/>
                <w:sz w:val="16"/>
                <w:szCs w:val="16"/>
                <w:lang w:val="en-GB"/>
              </w:rPr>
              <w:t>URL)</w:t>
            </w:r>
          </w:p>
        </w:tc>
        <w:tc>
          <w:tcPr>
            <w:tcW w:w="5231" w:type="dxa"/>
            <w:gridSpan w:val="5"/>
          </w:tcPr>
          <w:p w:rsidR="00AD490E" w:rsidRPr="00AD490E" w:rsidRDefault="00AD490E" w:rsidP="00C53DFF">
            <w:pPr>
              <w:rPr>
                <w:rFonts w:cs="Arial"/>
                <w:sz w:val="16"/>
                <w:szCs w:val="16"/>
                <w:lang w:val="en-GB"/>
              </w:rPr>
            </w:pPr>
            <w:r w:rsidRPr="00AD490E">
              <w:rPr>
                <w:rFonts w:cs="Arial"/>
                <w:sz w:val="16"/>
                <w:szCs w:val="16"/>
                <w:lang w:val="en-GB"/>
              </w:rPr>
              <w:t>https://eclass.duth.gr/courses/KOM04363/</w:t>
            </w:r>
          </w:p>
        </w:tc>
      </w:tr>
    </w:tbl>
    <w:p w:rsidR="00AD490E" w:rsidRPr="00AD490E" w:rsidRDefault="00AD490E" w:rsidP="00AD490E">
      <w:pPr>
        <w:widowControl w:val="0"/>
        <w:numPr>
          <w:ilvl w:val="0"/>
          <w:numId w:val="1"/>
        </w:numPr>
        <w:autoSpaceDE w:val="0"/>
        <w:autoSpaceDN w:val="0"/>
        <w:adjustRightInd w:val="0"/>
        <w:spacing w:before="120" w:after="0" w:line="240" w:lineRule="auto"/>
        <w:ind w:left="357" w:hanging="357"/>
        <w:rPr>
          <w:rFonts w:eastAsia="Times New Roman" w:cs="Arial"/>
          <w:b/>
          <w:sz w:val="16"/>
          <w:szCs w:val="16"/>
          <w:lang w:val="en-US"/>
        </w:rPr>
      </w:pPr>
      <w:r w:rsidRPr="00AD490E">
        <w:rPr>
          <w:rFonts w:eastAsia="Times New Roman" w:cs="Arial"/>
          <w:b/>
          <w:sz w:val="16"/>
          <w:szCs w:val="16"/>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AD490E" w:rsidRPr="00AD490E" w:rsidTr="00C53DFF">
        <w:tc>
          <w:tcPr>
            <w:tcW w:w="8472" w:type="dxa"/>
            <w:gridSpan w:val="3"/>
            <w:tcBorders>
              <w:bottom w:val="nil"/>
            </w:tcBorders>
            <w:shd w:val="clear" w:color="auto" w:fill="DDD9C3"/>
          </w:tcPr>
          <w:p w:rsidR="00AD490E" w:rsidRPr="00AD490E" w:rsidRDefault="00AD490E" w:rsidP="00C53DFF">
            <w:pPr>
              <w:spacing w:after="0" w:line="240" w:lineRule="auto"/>
              <w:rPr>
                <w:rFonts w:eastAsia="Times New Roman" w:cs="Arial"/>
                <w:i/>
                <w:sz w:val="16"/>
                <w:szCs w:val="16"/>
              </w:rPr>
            </w:pPr>
            <w:r w:rsidRPr="00AD490E">
              <w:rPr>
                <w:rFonts w:eastAsia="Times New Roman" w:cs="Arial"/>
                <w:b/>
                <w:sz w:val="16"/>
                <w:szCs w:val="16"/>
              </w:rPr>
              <w:t>Μαθησιακά Αποτελέσματα</w:t>
            </w:r>
          </w:p>
        </w:tc>
      </w:tr>
      <w:tr w:rsidR="00AD490E" w:rsidRPr="00AD490E" w:rsidTr="00C53DFF">
        <w:tc>
          <w:tcPr>
            <w:tcW w:w="8472" w:type="dxa"/>
            <w:gridSpan w:val="3"/>
            <w:tcBorders>
              <w:top w:val="nil"/>
            </w:tcBorders>
            <w:shd w:val="clear" w:color="auto" w:fill="DDD9C3"/>
          </w:tcPr>
          <w:p w:rsidR="00AD490E" w:rsidRPr="00AD490E" w:rsidRDefault="00AD490E" w:rsidP="00C53DFF">
            <w:pPr>
              <w:widowControl w:val="0"/>
              <w:autoSpaceDE w:val="0"/>
              <w:autoSpaceDN w:val="0"/>
              <w:adjustRightInd w:val="0"/>
              <w:spacing w:after="60" w:line="240" w:lineRule="auto"/>
              <w:rPr>
                <w:rFonts w:eastAsia="Times New Roman" w:cs="Arial"/>
                <w:i/>
                <w:sz w:val="16"/>
                <w:szCs w:val="16"/>
              </w:rPr>
            </w:pPr>
            <w:r w:rsidRPr="00AD490E">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D490E" w:rsidRPr="00AD490E" w:rsidRDefault="00AD490E" w:rsidP="00C53DFF">
            <w:pPr>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Συμβουλευτείτε το Παράρτημα Α </w:t>
            </w:r>
          </w:p>
          <w:p w:rsidR="00AD490E" w:rsidRPr="00AD490E" w:rsidRDefault="00AD490E" w:rsidP="00C53DFF">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AD490E">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D490E" w:rsidRPr="00AD490E" w:rsidRDefault="00AD490E" w:rsidP="00C53DFF">
            <w:pPr>
              <w:widowControl w:val="0"/>
              <w:numPr>
                <w:ilvl w:val="0"/>
                <w:numId w:val="2"/>
              </w:numPr>
              <w:autoSpaceDE w:val="0"/>
              <w:autoSpaceDN w:val="0"/>
              <w:adjustRightInd w:val="0"/>
              <w:spacing w:after="60" w:line="240" w:lineRule="auto"/>
              <w:ind w:left="313" w:hanging="219"/>
              <w:contextualSpacing/>
              <w:rPr>
                <w:rFonts w:eastAsia="Times New Roman" w:cs="Arial"/>
                <w:i/>
                <w:sz w:val="16"/>
                <w:szCs w:val="16"/>
              </w:rPr>
            </w:pPr>
            <w:r w:rsidRPr="00AD490E">
              <w:rPr>
                <w:rFonts w:eastAsia="Times New Roman" w:cs="Arial"/>
                <w:i/>
                <w:sz w:val="16"/>
                <w:szCs w:val="16"/>
              </w:rPr>
              <w:t>Περιγραφικοί Δείκτες Επιπέδων 6, 7 &amp; 8 του Ευρωπαϊκού Πλαισίου Προσόντων Διά Βίου Μάθησης</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lang w:val="en-US"/>
              </w:rPr>
            </w:pPr>
            <w:r w:rsidRPr="00AD490E">
              <w:rPr>
                <w:rFonts w:eastAsia="Times New Roman" w:cs="Arial"/>
                <w:i/>
                <w:sz w:val="16"/>
                <w:szCs w:val="16"/>
              </w:rPr>
              <w:t xml:space="preserve">και </w:t>
            </w:r>
            <w:r w:rsidRPr="00AD490E">
              <w:rPr>
                <w:rFonts w:eastAsia="Times New Roman" w:cs="Arial"/>
                <w:i/>
                <w:sz w:val="16"/>
                <w:szCs w:val="16"/>
                <w:lang w:val="en-US"/>
              </w:rPr>
              <w:t>Παράρτημα Β</w:t>
            </w:r>
          </w:p>
          <w:p w:rsidR="00AD490E" w:rsidRPr="00AD490E" w:rsidRDefault="00AD490E" w:rsidP="00C53DFF">
            <w:pPr>
              <w:widowControl w:val="0"/>
              <w:numPr>
                <w:ilvl w:val="0"/>
                <w:numId w:val="2"/>
              </w:numPr>
              <w:autoSpaceDE w:val="0"/>
              <w:autoSpaceDN w:val="0"/>
              <w:adjustRightInd w:val="0"/>
              <w:spacing w:after="0" w:line="240" w:lineRule="auto"/>
              <w:ind w:left="313" w:hanging="219"/>
              <w:contextualSpacing/>
              <w:rPr>
                <w:rFonts w:eastAsia="Times New Roman" w:cs="Arial"/>
                <w:i/>
                <w:sz w:val="16"/>
                <w:szCs w:val="16"/>
              </w:rPr>
            </w:pPr>
            <w:r w:rsidRPr="00AD490E">
              <w:rPr>
                <w:rFonts w:eastAsia="Times New Roman" w:cs="Arial"/>
                <w:i/>
                <w:sz w:val="16"/>
                <w:szCs w:val="16"/>
              </w:rPr>
              <w:t>Περιληπτικός Οδηγός συγγραφής Μαθησιακών Αποτελεσμάτων</w:t>
            </w:r>
          </w:p>
        </w:tc>
      </w:tr>
      <w:tr w:rsidR="00AD490E" w:rsidRPr="00AD490E" w:rsidTr="00C53DFF">
        <w:tc>
          <w:tcPr>
            <w:tcW w:w="8472" w:type="dxa"/>
            <w:gridSpan w:val="3"/>
            <w:vAlign w:val="center"/>
          </w:tcPr>
          <w:p w:rsidR="00AD490E" w:rsidRPr="00AD490E" w:rsidRDefault="00AD490E" w:rsidP="00C53DFF">
            <w:pPr>
              <w:spacing w:after="0" w:line="240" w:lineRule="auto"/>
              <w:ind w:left="360"/>
              <w:rPr>
                <w:rFonts w:ascii="Times New Roman" w:hAnsi="Times New Roman"/>
              </w:rPr>
            </w:pPr>
            <w:r w:rsidRPr="00AD490E">
              <w:rPr>
                <w:rFonts w:ascii="Times New Roman" w:hAnsi="Times New Roman"/>
              </w:rPr>
              <w:t xml:space="preserve">α) η απόκτηση ευχέρειας στην ανάγνωση των παπυρικών κειμένων, </w:t>
            </w:r>
          </w:p>
          <w:p w:rsidR="00AD490E" w:rsidRPr="00AD490E" w:rsidRDefault="00AD490E" w:rsidP="00C53DFF">
            <w:pPr>
              <w:spacing w:after="0" w:line="240" w:lineRule="auto"/>
              <w:ind w:left="360"/>
              <w:rPr>
                <w:rFonts w:ascii="Times New Roman" w:hAnsi="Times New Roman"/>
              </w:rPr>
            </w:pPr>
            <w:r w:rsidRPr="00AD490E">
              <w:rPr>
                <w:rFonts w:ascii="Times New Roman" w:hAnsi="Times New Roman"/>
              </w:rPr>
              <w:t xml:space="preserve">β) η δυνατότητα αναγνώρισης και ταυτοποίησης του εξεταζόμενου κειμένου, </w:t>
            </w:r>
          </w:p>
          <w:p w:rsidR="00AD490E" w:rsidRPr="00AD490E" w:rsidRDefault="00AD490E" w:rsidP="00C53DFF">
            <w:pPr>
              <w:spacing w:after="0" w:line="240" w:lineRule="auto"/>
              <w:ind w:left="360"/>
              <w:rPr>
                <w:rFonts w:ascii="Times New Roman" w:hAnsi="Times New Roman"/>
              </w:rPr>
            </w:pPr>
            <w:r w:rsidRPr="00AD490E">
              <w:rPr>
                <w:rFonts w:ascii="Times New Roman" w:hAnsi="Times New Roman"/>
              </w:rPr>
              <w:t xml:space="preserve">γ) η απόκτηση ευχέρειας στην έκδοση παπυρικού κειμένου, </w:t>
            </w:r>
          </w:p>
          <w:p w:rsidR="00AD490E" w:rsidRPr="00AD490E" w:rsidRDefault="00AD490E" w:rsidP="00C53DFF">
            <w:pPr>
              <w:spacing w:after="0" w:line="240" w:lineRule="auto"/>
              <w:ind w:left="360"/>
              <w:rPr>
                <w:rFonts w:ascii="Times New Roman" w:hAnsi="Times New Roman"/>
              </w:rPr>
            </w:pPr>
            <w:r w:rsidRPr="00AD490E">
              <w:rPr>
                <w:rFonts w:ascii="Times New Roman" w:hAnsi="Times New Roman"/>
              </w:rPr>
              <w:t xml:space="preserve">δ) η παρουσίαση των κυριωτέρων δικτυακών τόπων που εξυπηρετούν τόσο στην ανεύρεση πηγών όσο και βιβλιογραφίας, </w:t>
            </w:r>
          </w:p>
          <w:p w:rsidR="00AD490E" w:rsidRPr="00AD490E" w:rsidRDefault="00AD490E" w:rsidP="00C53DFF">
            <w:pPr>
              <w:spacing w:after="0" w:line="240" w:lineRule="auto"/>
              <w:ind w:left="360"/>
              <w:rPr>
                <w:rFonts w:ascii="Times New Roman" w:hAnsi="Times New Roman"/>
              </w:rPr>
            </w:pPr>
            <w:r w:rsidRPr="00AD490E">
              <w:rPr>
                <w:rFonts w:ascii="Times New Roman" w:hAnsi="Times New Roman"/>
              </w:rPr>
              <w:t xml:space="preserve">ε) η εμβάθυνση στην μη φιλολογική αλλά και στην φιλολογική παραγωγή των ρωμαϊκών χρόνων, </w:t>
            </w:r>
          </w:p>
          <w:p w:rsidR="00AD490E" w:rsidRPr="00AD490E" w:rsidRDefault="00AD490E" w:rsidP="00C53DFF">
            <w:pPr>
              <w:spacing w:after="0" w:line="240" w:lineRule="auto"/>
              <w:ind w:left="360"/>
              <w:rPr>
                <w:bCs/>
                <w:i/>
                <w:sz w:val="16"/>
                <w:szCs w:val="16"/>
              </w:rPr>
            </w:pPr>
            <w:r w:rsidRPr="00AD490E">
              <w:rPr>
                <w:rFonts w:ascii="Times New Roman" w:hAnsi="Times New Roman"/>
              </w:rPr>
              <w:t>στ) η κριτική και συγκριτική αντιμετώπιση των κειμένων με στόχο την ανεύρεση των πληροφοριών από τις πρωτογενείς πηγές και η ενσωμάτωσή τους στο προϋπάρχον ιστορικό υπόβαθρο, ώστε να διαφανεί η συμβολή της παπυρολογίας στην «επαναγραφή» της ιστορίας του δημόσιου και ιδιωτικού βίου.</w:t>
            </w:r>
          </w:p>
        </w:tc>
      </w:tr>
      <w:tr w:rsidR="00AD490E" w:rsidRPr="00AD490E" w:rsidTr="00C53DFF">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vAlign w:val="center"/>
          </w:tcPr>
          <w:p w:rsidR="00AD490E" w:rsidRPr="00AD490E" w:rsidRDefault="00AD490E" w:rsidP="00C53DFF">
            <w:pPr>
              <w:spacing w:after="0" w:line="240" w:lineRule="auto"/>
              <w:rPr>
                <w:bCs/>
                <w:sz w:val="16"/>
                <w:szCs w:val="16"/>
              </w:rPr>
            </w:pPr>
          </w:p>
        </w:tc>
      </w:tr>
      <w:tr w:rsidR="00AD490E" w:rsidRPr="00AD490E" w:rsidTr="00C53DFF">
        <w:tc>
          <w:tcPr>
            <w:tcW w:w="8472" w:type="dxa"/>
            <w:gridSpan w:val="3"/>
            <w:tcBorders>
              <w:top w:val="nil"/>
              <w:bottom w:val="nil"/>
            </w:tcBorders>
            <w:shd w:val="clear" w:color="auto" w:fill="DDD9C3"/>
          </w:tcPr>
          <w:p w:rsidR="00AD490E" w:rsidRPr="00AD490E" w:rsidRDefault="00AD490E" w:rsidP="00C53DFF">
            <w:pPr>
              <w:widowControl w:val="0"/>
              <w:autoSpaceDE w:val="0"/>
              <w:autoSpaceDN w:val="0"/>
              <w:adjustRightInd w:val="0"/>
              <w:spacing w:after="60" w:line="240" w:lineRule="auto"/>
              <w:rPr>
                <w:rFonts w:eastAsia="Times New Roman" w:cs="Arial"/>
                <w:i/>
                <w:sz w:val="16"/>
                <w:szCs w:val="16"/>
              </w:rPr>
            </w:pPr>
            <w:r w:rsidRPr="00AD490E">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D490E" w:rsidRPr="00AD490E" w:rsidTr="00C53DFF">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Προσαρμογή σε νέες καταστάσεις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Λήψη αποφάσεων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Αυτόνομη εργασία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Ομαδική εργασία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Εργασία σε διεθνές περιβάλλον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Εργασία σε διεπιστημονικό περιβάλλον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Σχεδιασμός και διαχείριση έργων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Σεβασμός στη διαφορετικότητα και στην πολυπολιτισμικότητα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Σεβασμός στο φυσικό περιβάλλον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Άσκηση κριτικής και αυτοκριτικής </w:t>
            </w:r>
          </w:p>
          <w:p w:rsidR="00AD490E" w:rsidRPr="00AD490E" w:rsidRDefault="00AD490E" w:rsidP="00C53DFF">
            <w:pPr>
              <w:spacing w:after="0" w:line="240" w:lineRule="auto"/>
              <w:rPr>
                <w:rFonts w:eastAsia="Times New Roman" w:cs="Arial"/>
                <w:b/>
                <w:sz w:val="16"/>
                <w:szCs w:val="16"/>
              </w:rPr>
            </w:pPr>
            <w:r w:rsidRPr="00AD490E">
              <w:rPr>
                <w:rFonts w:eastAsia="Times New Roman" w:cs="Arial"/>
                <w:i/>
                <w:sz w:val="16"/>
                <w:szCs w:val="16"/>
              </w:rPr>
              <w:t>Προαγωγή της ελεύθερης, δημιουργικής και επαγωγικής σκέψης</w:t>
            </w:r>
          </w:p>
        </w:tc>
      </w:tr>
      <w:tr w:rsidR="00AD490E" w:rsidRPr="00AD490E" w:rsidTr="00C53DFF">
        <w:tc>
          <w:tcPr>
            <w:tcW w:w="8472" w:type="dxa"/>
            <w:gridSpan w:val="3"/>
            <w:tcBorders>
              <w:bottom w:val="single" w:sz="4" w:space="0" w:color="auto"/>
            </w:tcBorders>
          </w:tcPr>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Εργασία σε διεπιστημονικό περιβάλλον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Αυτόνομη εργασία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Ομαδική εργασία </w:t>
            </w:r>
          </w:p>
          <w:p w:rsidR="00AD490E" w:rsidRPr="00AD490E" w:rsidRDefault="00AD490E" w:rsidP="00C53DFF">
            <w:pPr>
              <w:widowControl w:val="0"/>
              <w:autoSpaceDE w:val="0"/>
              <w:autoSpaceDN w:val="0"/>
              <w:adjustRightInd w:val="0"/>
              <w:spacing w:after="0" w:line="240" w:lineRule="auto"/>
              <w:rPr>
                <w:rFonts w:eastAsia="Times New Roman" w:cs="Arial"/>
                <w:i/>
                <w:sz w:val="16"/>
                <w:szCs w:val="16"/>
              </w:rPr>
            </w:pPr>
            <w:r w:rsidRPr="00AD490E">
              <w:rPr>
                <w:rFonts w:eastAsia="Times New Roman" w:cs="Arial"/>
                <w:i/>
                <w:sz w:val="16"/>
                <w:szCs w:val="16"/>
              </w:rPr>
              <w:t xml:space="preserve">Άσκηση κριτικής και αυτοκριτικής </w:t>
            </w:r>
          </w:p>
          <w:p w:rsidR="00AD490E" w:rsidRPr="00AD490E" w:rsidRDefault="00AD490E" w:rsidP="00C53DFF">
            <w:pPr>
              <w:spacing w:after="0" w:line="240" w:lineRule="auto"/>
              <w:rPr>
                <w:rFonts w:eastAsia="Times New Roman" w:cs="Arial"/>
                <w:sz w:val="16"/>
                <w:szCs w:val="16"/>
              </w:rPr>
            </w:pPr>
            <w:r w:rsidRPr="00AD490E">
              <w:rPr>
                <w:rFonts w:eastAsia="Times New Roman" w:cs="Arial"/>
                <w:i/>
                <w:sz w:val="16"/>
                <w:szCs w:val="16"/>
              </w:rPr>
              <w:t>Προαγωγή της ελεύθερης, δημιουργικής και επαγωγικής σκέψης</w:t>
            </w:r>
          </w:p>
        </w:tc>
      </w:tr>
    </w:tbl>
    <w:p w:rsidR="00AD490E" w:rsidRPr="00AD490E" w:rsidRDefault="00AD490E" w:rsidP="00AD490E">
      <w:pPr>
        <w:widowControl w:val="0"/>
        <w:numPr>
          <w:ilvl w:val="0"/>
          <w:numId w:val="1"/>
        </w:numPr>
        <w:autoSpaceDE w:val="0"/>
        <w:autoSpaceDN w:val="0"/>
        <w:adjustRightInd w:val="0"/>
        <w:spacing w:before="120" w:after="0" w:line="240" w:lineRule="auto"/>
        <w:ind w:left="357" w:hanging="357"/>
        <w:rPr>
          <w:rFonts w:eastAsia="Times New Roman" w:cs="Arial"/>
          <w:b/>
          <w:sz w:val="16"/>
          <w:szCs w:val="16"/>
        </w:rPr>
      </w:pPr>
      <w:r w:rsidRPr="00AD490E">
        <w:rPr>
          <w:rFonts w:eastAsia="Times New Roman" w:cs="Arial"/>
          <w:b/>
          <w:sz w:val="16"/>
          <w:szCs w:val="16"/>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D490E" w:rsidRPr="00AD490E" w:rsidTr="00C53DFF">
        <w:tc>
          <w:tcPr>
            <w:tcW w:w="8472" w:type="dxa"/>
          </w:tcPr>
          <w:p w:rsidR="00AD490E" w:rsidRPr="00AD490E" w:rsidRDefault="00AD490E" w:rsidP="00C53DFF">
            <w:pPr>
              <w:spacing w:before="60" w:after="60" w:line="288" w:lineRule="auto"/>
              <w:jc w:val="both"/>
              <w:rPr>
                <w:sz w:val="16"/>
                <w:szCs w:val="16"/>
                <w:lang w:bidi="x-none"/>
              </w:rPr>
            </w:pPr>
            <w:r w:rsidRPr="00AD490E">
              <w:rPr>
                <w:rFonts w:ascii="Times New Roman" w:hAnsi="Times New Roman"/>
              </w:rPr>
              <w:t>Σεμιναριακού τύπου μάθημα, απευθυνόμενο αποκλειστικά σε μεταπτυχιακούς φοιτητές. Περιλαμβάνει τέσσερις θεματικές ενότητες, που καλύπτουν το χρονικό διάστημα από την κατάκτηση της Αιγύπτου από τους Ρωμαίους έως την μεταρρύθμιση του Διοκλητιανού. Στην πρώτη εξετάζονται τα δημόσια και ιδιωτικά έγγραφα, στην δεύτερη τα φιλολογικά κείμενα, στην τρίτη τα «παρα-φιλολογικά» και στην τελευταία τα «υπο-φιλολογικά». Γίνεται ιδιαίτερη προσπάθεια να αναγνωστούν και να αναγνωριστούν κείμενα που θα παράσχουν μία συνολική θεώρηση τόσο του δημόσιου όσο και του ιδιωτικού βίου στην ρωμαϊκή Αίγυπτο καθώς και των ιδιαίτερων παραμέτρων (πολιτικών, κοινωνικών, γλωσσολογικών, πολιτιστικών, φιλοσοφικών και επιστημονικών) που τον ρυθμίζουν. Κατά ταύτα, εξετάζονται ανά μάθημα δείγματα και από τις τέσσερις κατηγορίες των παπυρικών κειμένων με ιδιαίτερη έμφαση σε αυτά που αναδεικνύουν τον ρόλο του έλληνα ρωμαίου πολίτη στους αιώνες της συμβίωσης με διαφορετικούς πληθυσμούς και φυλετικές ομάδες.</w:t>
            </w:r>
          </w:p>
        </w:tc>
      </w:tr>
    </w:tbl>
    <w:p w:rsidR="00AD490E" w:rsidRPr="00AD490E" w:rsidRDefault="00AD490E" w:rsidP="00AD490E">
      <w:pPr>
        <w:widowControl w:val="0"/>
        <w:numPr>
          <w:ilvl w:val="0"/>
          <w:numId w:val="21"/>
        </w:numPr>
        <w:autoSpaceDE w:val="0"/>
        <w:autoSpaceDN w:val="0"/>
        <w:adjustRightInd w:val="0"/>
        <w:spacing w:before="120" w:after="0" w:line="240" w:lineRule="auto"/>
        <w:ind w:left="357" w:hanging="357"/>
        <w:rPr>
          <w:rFonts w:eastAsia="Times New Roman" w:cs="Arial"/>
          <w:b/>
          <w:sz w:val="16"/>
          <w:szCs w:val="16"/>
        </w:rPr>
      </w:pPr>
      <w:r w:rsidRPr="00AD490E">
        <w:rPr>
          <w:rFonts w:eastAsia="Times New Roman" w:cs="Arial"/>
          <w:b/>
          <w:sz w:val="16"/>
          <w:szCs w:val="16"/>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D490E" w:rsidRPr="00AD490E" w:rsidTr="00C53DFF">
        <w:tc>
          <w:tcPr>
            <w:tcW w:w="3306" w:type="dxa"/>
            <w:shd w:val="clear" w:color="auto" w:fill="DDD9C3"/>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ΤΡΟΠΟΣ ΠΑΡΑΔΟΣΗΣ</w:t>
            </w:r>
            <w:r w:rsidRPr="00AD490E">
              <w:rPr>
                <w:rFonts w:eastAsia="Times New Roman" w:cs="Arial"/>
                <w:b/>
                <w:sz w:val="16"/>
                <w:szCs w:val="16"/>
              </w:rPr>
              <w:br/>
            </w:r>
            <w:r w:rsidRPr="00AD490E">
              <w:rPr>
                <w:rFonts w:eastAsia="Times New Roman" w:cs="Arial"/>
                <w:i/>
                <w:sz w:val="16"/>
                <w:szCs w:val="16"/>
              </w:rPr>
              <w:t>Πρόσωπο με πρόσωπο, Εξ αποστάσεως εκπαίδευση κ.λπ.</w:t>
            </w:r>
          </w:p>
        </w:tc>
        <w:tc>
          <w:tcPr>
            <w:tcW w:w="5166" w:type="dxa"/>
          </w:tcPr>
          <w:p w:rsidR="00AD490E" w:rsidRPr="00AD490E" w:rsidRDefault="00AD490E" w:rsidP="00C53DFF">
            <w:pPr>
              <w:rPr>
                <w:iCs/>
                <w:sz w:val="16"/>
                <w:szCs w:val="16"/>
              </w:rPr>
            </w:pPr>
            <w:r w:rsidRPr="00AD490E">
              <w:rPr>
                <w:rFonts w:eastAsia="Times New Roman" w:cs="Arial"/>
                <w:i/>
                <w:sz w:val="16"/>
                <w:szCs w:val="16"/>
              </w:rPr>
              <w:t>Πρόσωπο με πρόσωπο</w:t>
            </w:r>
          </w:p>
        </w:tc>
      </w:tr>
      <w:tr w:rsidR="00AD490E" w:rsidRPr="00AD490E" w:rsidTr="00C53DFF">
        <w:tc>
          <w:tcPr>
            <w:tcW w:w="3306" w:type="dxa"/>
            <w:shd w:val="clear" w:color="auto" w:fill="DDD9C3"/>
          </w:tcPr>
          <w:p w:rsidR="00AD490E" w:rsidRPr="00AD490E" w:rsidRDefault="00AD490E" w:rsidP="00C53DFF">
            <w:pPr>
              <w:spacing w:after="0" w:line="240" w:lineRule="auto"/>
              <w:jc w:val="right"/>
              <w:rPr>
                <w:rFonts w:eastAsia="Times New Roman" w:cs="Arial"/>
                <w:i/>
                <w:sz w:val="16"/>
                <w:szCs w:val="16"/>
              </w:rPr>
            </w:pPr>
            <w:r w:rsidRPr="00AD490E">
              <w:rPr>
                <w:rFonts w:eastAsia="Times New Roman" w:cs="Arial"/>
                <w:b/>
                <w:sz w:val="16"/>
                <w:szCs w:val="16"/>
              </w:rPr>
              <w:t>ΧΡΗΣΗ ΤΕΧΝΟΛΟΓΙΩΝ ΠΛΗΡΟΦΟΡΙΑΣ ΚΑΙ ΕΠΙΚΟΙΝΩΝΙΩΝ</w:t>
            </w:r>
            <w:r w:rsidRPr="00AD490E">
              <w:rPr>
                <w:rFonts w:eastAsia="Times New Roman" w:cs="Arial"/>
                <w:b/>
                <w:sz w:val="16"/>
                <w:szCs w:val="16"/>
              </w:rPr>
              <w:br/>
            </w:r>
            <w:r w:rsidRPr="00AD490E">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AD490E" w:rsidRPr="00AD490E" w:rsidRDefault="00AD490E" w:rsidP="00C53DFF">
            <w:pPr>
              <w:spacing w:after="0" w:line="240" w:lineRule="auto"/>
              <w:rPr>
                <w:rFonts w:eastAsia="Times New Roman" w:cs="Arial"/>
                <w:b/>
                <w:sz w:val="16"/>
                <w:szCs w:val="16"/>
              </w:rPr>
            </w:pPr>
            <w:r w:rsidRPr="00AD490E">
              <w:rPr>
                <w:rFonts w:eastAsia="Times New Roman" w:cs="Arial"/>
                <w:b/>
                <w:sz w:val="16"/>
                <w:szCs w:val="16"/>
              </w:rPr>
              <w:t>ΠΑΡΟΥΣΙΑΣΕΙΣ ΡΡΤ</w:t>
            </w:r>
          </w:p>
          <w:p w:rsidR="00AD490E" w:rsidRPr="00AD490E" w:rsidRDefault="00AD490E" w:rsidP="00C53DFF">
            <w:pPr>
              <w:spacing w:after="0" w:line="240" w:lineRule="auto"/>
              <w:rPr>
                <w:rFonts w:eastAsia="Times New Roman" w:cs="Arial"/>
                <w:b/>
                <w:sz w:val="16"/>
                <w:szCs w:val="16"/>
              </w:rPr>
            </w:pPr>
            <w:r w:rsidRPr="00AD490E">
              <w:rPr>
                <w:rFonts w:eastAsia="Times New Roman" w:cs="Arial"/>
                <w:b/>
                <w:sz w:val="16"/>
                <w:szCs w:val="16"/>
              </w:rPr>
              <w:t xml:space="preserve">ΠΑΡΟΥΣΙΑΣΕΙΣ </w:t>
            </w:r>
            <w:r w:rsidRPr="00AD490E">
              <w:rPr>
                <w:rFonts w:eastAsia="Times New Roman" w:cs="Arial"/>
                <w:b/>
                <w:sz w:val="16"/>
                <w:szCs w:val="16"/>
                <w:lang w:val="en-US"/>
              </w:rPr>
              <w:t>VIDEO</w:t>
            </w:r>
          </w:p>
          <w:p w:rsidR="00AD490E" w:rsidRPr="00AD490E" w:rsidRDefault="00AD490E" w:rsidP="00C53DFF">
            <w:pPr>
              <w:spacing w:after="0" w:line="240" w:lineRule="auto"/>
              <w:rPr>
                <w:rFonts w:eastAsia="Times New Roman" w:cs="Arial"/>
                <w:b/>
                <w:sz w:val="16"/>
                <w:szCs w:val="16"/>
              </w:rPr>
            </w:pPr>
            <w:r w:rsidRPr="00AD490E">
              <w:rPr>
                <w:rFonts w:eastAsia="Times New Roman" w:cs="Arial"/>
                <w:b/>
                <w:sz w:val="16"/>
                <w:szCs w:val="16"/>
              </w:rPr>
              <w:t xml:space="preserve">ΔΙΑΘΕΣΗ ΔΙΔΑΚΤΙΚΟΥ ΥΛΙΚΟΥ ΚΑΙ ΕΠΙΚΟΙΝΩΝΙΑ ΜΕΣΩ ΤΗΣ ΠΛΑΤΦΟΡΜΑΣ </w:t>
            </w:r>
            <w:r w:rsidRPr="00AD490E">
              <w:rPr>
                <w:rFonts w:eastAsia="Times New Roman" w:cs="Arial"/>
                <w:b/>
                <w:sz w:val="16"/>
                <w:szCs w:val="16"/>
                <w:lang w:val="en-US"/>
              </w:rPr>
              <w:t>E</w:t>
            </w:r>
            <w:r w:rsidRPr="00AD490E">
              <w:rPr>
                <w:rFonts w:eastAsia="Times New Roman" w:cs="Arial"/>
                <w:b/>
                <w:sz w:val="16"/>
                <w:szCs w:val="16"/>
              </w:rPr>
              <w:t>-</w:t>
            </w:r>
            <w:r w:rsidRPr="00AD490E">
              <w:rPr>
                <w:rFonts w:eastAsia="Times New Roman" w:cs="Arial"/>
                <w:b/>
                <w:sz w:val="16"/>
                <w:szCs w:val="16"/>
                <w:lang w:val="en-US"/>
              </w:rPr>
              <w:t>CLASS</w:t>
            </w:r>
          </w:p>
          <w:p w:rsidR="00AD490E" w:rsidRPr="00AD490E" w:rsidRDefault="00AD490E" w:rsidP="00C53DFF">
            <w:pPr>
              <w:spacing w:after="0" w:line="240" w:lineRule="auto"/>
              <w:rPr>
                <w:rFonts w:eastAsia="Times New Roman" w:cs="Arial"/>
                <w:b/>
                <w:sz w:val="16"/>
                <w:szCs w:val="16"/>
                <w:lang w:val="en-US"/>
              </w:rPr>
            </w:pPr>
            <w:r w:rsidRPr="00AD490E">
              <w:rPr>
                <w:rFonts w:eastAsia="Times New Roman" w:cs="Arial"/>
                <w:b/>
                <w:sz w:val="16"/>
                <w:szCs w:val="16"/>
                <w:lang w:val="en-US"/>
              </w:rPr>
              <w:t>ΕΠΙΚΟΙΝΩΝΙΑ ΜΕΣΩ E-MAIL</w:t>
            </w:r>
          </w:p>
        </w:tc>
      </w:tr>
      <w:tr w:rsidR="00AD490E" w:rsidRPr="00AD490E" w:rsidTr="00C53DFF">
        <w:tc>
          <w:tcPr>
            <w:tcW w:w="3306" w:type="dxa"/>
            <w:shd w:val="clear" w:color="auto" w:fill="DDD9C3"/>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ΟΡΓΑΝΩΣΗ ΔΙΔΑΣΚΑΛΙΑΣ</w:t>
            </w:r>
          </w:p>
          <w:p w:rsidR="00AD490E" w:rsidRPr="00AD490E" w:rsidRDefault="00AD490E" w:rsidP="00C53DFF">
            <w:pPr>
              <w:spacing w:after="0" w:line="240" w:lineRule="auto"/>
              <w:jc w:val="both"/>
              <w:rPr>
                <w:rFonts w:eastAsia="Times New Roman" w:cs="Arial"/>
                <w:i/>
                <w:sz w:val="16"/>
                <w:szCs w:val="16"/>
              </w:rPr>
            </w:pPr>
            <w:r w:rsidRPr="00AD490E">
              <w:rPr>
                <w:rFonts w:eastAsia="Times New Roman" w:cs="Arial"/>
                <w:i/>
                <w:sz w:val="16"/>
                <w:szCs w:val="16"/>
              </w:rPr>
              <w:t>Περιγράφονται αναλυτικά ο τρόπος και μέθοδοι διδασκαλίας.</w:t>
            </w:r>
          </w:p>
          <w:p w:rsidR="00AD490E" w:rsidRPr="00AD490E" w:rsidRDefault="00AD490E" w:rsidP="00C53DFF">
            <w:pPr>
              <w:spacing w:after="0" w:line="240" w:lineRule="auto"/>
              <w:jc w:val="both"/>
              <w:rPr>
                <w:rFonts w:eastAsia="Times New Roman" w:cs="Arial"/>
                <w:i/>
                <w:sz w:val="16"/>
                <w:szCs w:val="16"/>
              </w:rPr>
            </w:pPr>
            <w:r w:rsidRPr="00AD490E">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D490E" w:rsidRPr="00AD490E" w:rsidRDefault="00AD490E" w:rsidP="00C53DFF">
            <w:pPr>
              <w:spacing w:after="0" w:line="240" w:lineRule="auto"/>
              <w:jc w:val="both"/>
              <w:rPr>
                <w:rFonts w:eastAsia="Times New Roman" w:cs="Arial"/>
                <w:i/>
                <w:sz w:val="16"/>
                <w:szCs w:val="16"/>
              </w:rPr>
            </w:pPr>
          </w:p>
          <w:p w:rsidR="00AD490E" w:rsidRPr="00AD490E" w:rsidRDefault="00AD490E" w:rsidP="00C53DFF">
            <w:pPr>
              <w:spacing w:after="0" w:line="240" w:lineRule="auto"/>
              <w:jc w:val="both"/>
              <w:rPr>
                <w:rFonts w:eastAsia="Times New Roman" w:cs="Arial"/>
                <w:i/>
                <w:sz w:val="16"/>
                <w:szCs w:val="16"/>
              </w:rPr>
            </w:pPr>
            <w:r w:rsidRPr="00AD490E">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D490E">
              <w:rPr>
                <w:rFonts w:eastAsia="Times New Roman" w:cs="Arial"/>
                <w:i/>
                <w:sz w:val="16"/>
                <w:szCs w:val="16"/>
                <w:lang w:val="en-US"/>
              </w:rPr>
              <w:t>standards</w:t>
            </w:r>
            <w:r w:rsidRPr="00AD490E">
              <w:rPr>
                <w:rFonts w:eastAsia="Times New Roman" w:cs="Arial"/>
                <w:i/>
                <w:sz w:val="16"/>
                <w:szCs w:val="16"/>
              </w:rPr>
              <w:t xml:space="preserve"> του </w:t>
            </w:r>
            <w:r w:rsidRPr="00AD490E">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D490E" w:rsidRPr="00AD490E" w:rsidTr="00C53DFF">
              <w:tc>
                <w:tcPr>
                  <w:tcW w:w="2467" w:type="dxa"/>
                  <w:shd w:val="clear" w:color="auto" w:fill="DDD9C3"/>
                  <w:vAlign w:val="center"/>
                </w:tcPr>
                <w:p w:rsidR="00AD490E" w:rsidRPr="00AD490E" w:rsidRDefault="00AD490E" w:rsidP="00C53DFF">
                  <w:pPr>
                    <w:spacing w:after="0" w:line="240" w:lineRule="auto"/>
                    <w:jc w:val="center"/>
                    <w:rPr>
                      <w:rFonts w:eastAsia="Times New Roman" w:cs="Arial"/>
                      <w:b/>
                      <w:i/>
                      <w:sz w:val="16"/>
                      <w:szCs w:val="16"/>
                      <w:lang w:val="en-US"/>
                    </w:rPr>
                  </w:pPr>
                  <w:r w:rsidRPr="00AD490E">
                    <w:rPr>
                      <w:rFonts w:eastAsia="Times New Roman" w:cs="Arial"/>
                      <w:b/>
                      <w:i/>
                      <w:sz w:val="16"/>
                      <w:szCs w:val="16"/>
                      <w:lang w:val="en-US"/>
                    </w:rPr>
                    <w:t>Δραστηριότητα</w:t>
                  </w:r>
                </w:p>
              </w:tc>
              <w:tc>
                <w:tcPr>
                  <w:tcW w:w="2468" w:type="dxa"/>
                  <w:shd w:val="clear" w:color="auto" w:fill="DDD9C3"/>
                  <w:vAlign w:val="center"/>
                </w:tcPr>
                <w:p w:rsidR="00AD490E" w:rsidRPr="00AD490E" w:rsidRDefault="00AD490E" w:rsidP="00C53DFF">
                  <w:pPr>
                    <w:spacing w:after="0" w:line="240" w:lineRule="auto"/>
                    <w:jc w:val="center"/>
                    <w:rPr>
                      <w:rFonts w:eastAsia="Times New Roman" w:cs="Arial"/>
                      <w:b/>
                      <w:i/>
                      <w:sz w:val="16"/>
                      <w:szCs w:val="16"/>
                      <w:lang w:val="en-US"/>
                    </w:rPr>
                  </w:pPr>
                  <w:r w:rsidRPr="00AD490E">
                    <w:rPr>
                      <w:rFonts w:eastAsia="Times New Roman" w:cs="Arial"/>
                      <w:b/>
                      <w:i/>
                      <w:sz w:val="16"/>
                      <w:szCs w:val="16"/>
                      <w:lang w:val="en-US"/>
                    </w:rPr>
                    <w:t>Φόρτος Εργασίας Εξαμήνου</w:t>
                  </w:r>
                </w:p>
              </w:tc>
            </w:tr>
            <w:tr w:rsidR="00AD490E" w:rsidRPr="00AD490E" w:rsidTr="00C53DFF">
              <w:tc>
                <w:tcPr>
                  <w:tcW w:w="2467" w:type="dxa"/>
                  <w:shd w:val="clear" w:color="auto" w:fill="auto"/>
                </w:tcPr>
                <w:p w:rsidR="00AD490E" w:rsidRPr="00AD490E" w:rsidRDefault="00AD490E" w:rsidP="00C53DFF">
                  <w:pPr>
                    <w:spacing w:after="0" w:line="240" w:lineRule="auto"/>
                    <w:rPr>
                      <w:rFonts w:eastAsia="Times New Roman"/>
                      <w:iCs/>
                      <w:sz w:val="16"/>
                      <w:szCs w:val="16"/>
                    </w:rPr>
                  </w:pPr>
                  <w:r w:rsidRPr="00AD490E">
                    <w:rPr>
                      <w:rFonts w:eastAsia="Times New Roman" w:cs="Arial"/>
                      <w:i/>
                      <w:sz w:val="16"/>
                      <w:szCs w:val="16"/>
                    </w:rPr>
                    <w:t>Διαλέξεις</w:t>
                  </w:r>
                </w:p>
              </w:tc>
              <w:tc>
                <w:tcPr>
                  <w:tcW w:w="2468" w:type="dxa"/>
                  <w:shd w:val="clear" w:color="auto" w:fill="auto"/>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39</w:t>
                  </w:r>
                </w:p>
              </w:tc>
            </w:tr>
            <w:tr w:rsidR="00AD490E" w:rsidRPr="00AD490E" w:rsidTr="00C53DFF">
              <w:tc>
                <w:tcPr>
                  <w:tcW w:w="2467" w:type="dxa"/>
                  <w:shd w:val="clear" w:color="auto" w:fill="auto"/>
                </w:tcPr>
                <w:p w:rsidR="00AD490E" w:rsidRPr="00AD490E" w:rsidRDefault="00AD490E" w:rsidP="00C53DFF">
                  <w:pPr>
                    <w:spacing w:after="0" w:line="240" w:lineRule="auto"/>
                    <w:rPr>
                      <w:rFonts w:eastAsia="Times New Roman"/>
                      <w:iCs/>
                      <w:sz w:val="16"/>
                      <w:szCs w:val="16"/>
                    </w:rPr>
                  </w:pPr>
                  <w:r w:rsidRPr="00AD490E">
                    <w:rPr>
                      <w:rFonts w:eastAsia="Times New Roman" w:cs="Arial"/>
                      <w:i/>
                      <w:sz w:val="16"/>
                      <w:szCs w:val="16"/>
                    </w:rPr>
                    <w:t>Μελέτη &amp; ανάλυση βιβλιογραφίας</w:t>
                  </w:r>
                </w:p>
              </w:tc>
              <w:tc>
                <w:tcPr>
                  <w:tcW w:w="2468" w:type="dxa"/>
                  <w:shd w:val="clear" w:color="auto" w:fill="auto"/>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31</w:t>
                  </w:r>
                </w:p>
              </w:tc>
            </w:tr>
            <w:tr w:rsidR="00AD490E" w:rsidRPr="00AD490E" w:rsidTr="00C53DFF">
              <w:tc>
                <w:tcPr>
                  <w:tcW w:w="2467" w:type="dxa"/>
                  <w:shd w:val="clear" w:color="auto" w:fill="auto"/>
                </w:tcPr>
                <w:p w:rsidR="00AD490E" w:rsidRPr="00AD490E" w:rsidRDefault="00AD490E" w:rsidP="00C53DFF">
                  <w:pPr>
                    <w:spacing w:after="0" w:line="240" w:lineRule="auto"/>
                    <w:rPr>
                      <w:rFonts w:eastAsia="Times New Roman"/>
                      <w:iCs/>
                      <w:sz w:val="16"/>
                      <w:szCs w:val="16"/>
                    </w:rPr>
                  </w:pPr>
                  <w:r w:rsidRPr="00AD490E">
                    <w:rPr>
                      <w:rFonts w:eastAsia="Times New Roman"/>
                      <w:iCs/>
                      <w:sz w:val="16"/>
                      <w:szCs w:val="16"/>
                    </w:rPr>
                    <w:t>Αυτοτελής μελέτη</w:t>
                  </w:r>
                </w:p>
              </w:tc>
              <w:tc>
                <w:tcPr>
                  <w:tcW w:w="2468" w:type="dxa"/>
                  <w:shd w:val="clear" w:color="auto" w:fill="auto"/>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50</w:t>
                  </w:r>
                </w:p>
              </w:tc>
            </w:tr>
            <w:tr w:rsidR="00AD490E" w:rsidRPr="00AD490E" w:rsidTr="00C53DFF">
              <w:tc>
                <w:tcPr>
                  <w:tcW w:w="2467" w:type="dxa"/>
                  <w:shd w:val="clear" w:color="auto" w:fill="auto"/>
                </w:tcPr>
                <w:p w:rsidR="00AD490E" w:rsidRPr="00AD490E" w:rsidRDefault="00AD490E" w:rsidP="00C53DFF">
                  <w:pPr>
                    <w:spacing w:after="0" w:line="240" w:lineRule="auto"/>
                    <w:rPr>
                      <w:rFonts w:eastAsia="Times New Roman"/>
                      <w:iCs/>
                      <w:sz w:val="16"/>
                      <w:szCs w:val="16"/>
                      <w:lang w:val="en-US"/>
                    </w:rPr>
                  </w:pPr>
                  <w:r w:rsidRPr="00AD490E">
                    <w:rPr>
                      <w:rFonts w:eastAsia="Times New Roman"/>
                      <w:iCs/>
                      <w:sz w:val="16"/>
                      <w:szCs w:val="16"/>
                      <w:lang w:val="en-US"/>
                    </w:rPr>
                    <w:t>Εκπόνηση εβδομαδιαίας εργασίας</w:t>
                  </w:r>
                </w:p>
              </w:tc>
              <w:tc>
                <w:tcPr>
                  <w:tcW w:w="2468" w:type="dxa"/>
                  <w:shd w:val="clear" w:color="auto" w:fill="auto"/>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30</w:t>
                  </w:r>
                </w:p>
              </w:tc>
            </w:tr>
            <w:tr w:rsidR="00AD490E" w:rsidRPr="00AD490E" w:rsidTr="00C53DFF">
              <w:tc>
                <w:tcPr>
                  <w:tcW w:w="2467" w:type="dxa"/>
                  <w:shd w:val="clear" w:color="auto" w:fill="auto"/>
                </w:tcPr>
                <w:p w:rsidR="00AD490E" w:rsidRPr="00AD490E" w:rsidRDefault="00AD490E" w:rsidP="00C53DFF">
                  <w:pPr>
                    <w:spacing w:before="100" w:beforeAutospacing="1" w:after="100" w:afterAutospacing="1" w:line="240" w:lineRule="auto"/>
                    <w:rPr>
                      <w:rFonts w:ascii="Times" w:eastAsiaTheme="minorEastAsia" w:hAnsi="Times"/>
                      <w:sz w:val="20"/>
                      <w:szCs w:val="20"/>
                    </w:rPr>
                  </w:pPr>
                  <w:r w:rsidRPr="00AD490E">
                    <w:rPr>
                      <w:rFonts w:eastAsiaTheme="minorEastAsia"/>
                      <w:sz w:val="20"/>
                      <w:szCs w:val="20"/>
                    </w:rPr>
                    <w:t xml:space="preserve">Εκπόνηση πρωτότυπης γραπτής εργασίας </w:t>
                  </w:r>
                </w:p>
              </w:tc>
              <w:tc>
                <w:tcPr>
                  <w:tcW w:w="2468" w:type="dxa"/>
                  <w:shd w:val="clear" w:color="auto" w:fill="auto"/>
                </w:tcPr>
                <w:p w:rsidR="00AD490E" w:rsidRPr="00AD490E" w:rsidRDefault="00AD490E" w:rsidP="00C53DFF">
                  <w:pPr>
                    <w:spacing w:after="0" w:line="240" w:lineRule="auto"/>
                    <w:rPr>
                      <w:rFonts w:eastAsia="Times New Roman" w:cs="Arial"/>
                      <w:sz w:val="16"/>
                      <w:szCs w:val="16"/>
                    </w:rPr>
                  </w:pPr>
                  <w:r w:rsidRPr="00AD490E">
                    <w:rPr>
                      <w:rFonts w:eastAsia="Times New Roman" w:cs="Arial"/>
                      <w:sz w:val="16"/>
                      <w:szCs w:val="16"/>
                    </w:rPr>
                    <w:t>100</w:t>
                  </w:r>
                </w:p>
              </w:tc>
            </w:tr>
            <w:tr w:rsidR="00AD490E" w:rsidRPr="00AD490E" w:rsidTr="00C53DFF">
              <w:tc>
                <w:tcPr>
                  <w:tcW w:w="2467" w:type="dxa"/>
                  <w:shd w:val="clear" w:color="auto" w:fill="auto"/>
                </w:tcPr>
                <w:p w:rsidR="00AD490E" w:rsidRPr="00AD490E" w:rsidRDefault="00AD490E" w:rsidP="00C53DFF">
                  <w:pPr>
                    <w:pStyle w:val="NormalWeb"/>
                    <w:rPr>
                      <w:rFonts w:ascii="Calibri" w:hAnsi="Calibri"/>
                      <w:sz w:val="16"/>
                      <w:szCs w:val="16"/>
                    </w:rPr>
                  </w:pPr>
                  <w:r w:rsidRPr="00AD490E">
                    <w:rPr>
                      <w:rFonts w:ascii="Calibri" w:hAnsi="Calibri"/>
                      <w:sz w:val="16"/>
                      <w:szCs w:val="16"/>
                    </w:rPr>
                    <w:t>Σύνολο Μαθήματος</w:t>
                  </w:r>
                  <w:r w:rsidRPr="00AD490E">
                    <w:rPr>
                      <w:rFonts w:ascii="Calibri" w:hAnsi="Calibri"/>
                      <w:sz w:val="16"/>
                      <w:szCs w:val="16"/>
                    </w:rPr>
                    <w:br/>
                    <w:t xml:space="preserve">(25 ώρες ανά πιστωτική μονάδα) </w:t>
                  </w:r>
                </w:p>
              </w:tc>
              <w:tc>
                <w:tcPr>
                  <w:tcW w:w="2468" w:type="dxa"/>
                  <w:shd w:val="clear" w:color="auto" w:fill="auto"/>
                  <w:vAlign w:val="center"/>
                </w:tcPr>
                <w:p w:rsidR="00AD490E" w:rsidRPr="00AD490E" w:rsidRDefault="00AD490E" w:rsidP="00C53DFF">
                  <w:pPr>
                    <w:spacing w:after="0" w:line="240" w:lineRule="auto"/>
                    <w:rPr>
                      <w:rFonts w:eastAsia="Times New Roman" w:cs="Arial"/>
                      <w:b/>
                      <w:i/>
                      <w:sz w:val="16"/>
                      <w:szCs w:val="16"/>
                    </w:rPr>
                  </w:pPr>
                  <w:r w:rsidRPr="00AD490E">
                    <w:rPr>
                      <w:rFonts w:eastAsia="Times New Roman" w:cs="Arial"/>
                      <w:b/>
                      <w:i/>
                      <w:sz w:val="16"/>
                      <w:szCs w:val="16"/>
                    </w:rPr>
                    <w:t>250</w:t>
                  </w:r>
                </w:p>
              </w:tc>
            </w:tr>
          </w:tbl>
          <w:p w:rsidR="00AD490E" w:rsidRPr="00AD490E" w:rsidRDefault="00AD490E" w:rsidP="00C53DFF">
            <w:pPr>
              <w:spacing w:after="0" w:line="240" w:lineRule="auto"/>
              <w:rPr>
                <w:rFonts w:eastAsia="Times New Roman" w:cs="Tahoma"/>
                <w:sz w:val="16"/>
                <w:szCs w:val="16"/>
                <w:lang w:val="en-US"/>
              </w:rPr>
            </w:pPr>
          </w:p>
        </w:tc>
      </w:tr>
      <w:tr w:rsidR="00AD490E" w:rsidRPr="00AD490E" w:rsidTr="00C53DFF">
        <w:tc>
          <w:tcPr>
            <w:tcW w:w="3306" w:type="dxa"/>
          </w:tcPr>
          <w:p w:rsidR="00AD490E" w:rsidRPr="00AD490E" w:rsidRDefault="00AD490E" w:rsidP="00C53DFF">
            <w:pPr>
              <w:spacing w:after="0" w:line="240" w:lineRule="auto"/>
              <w:jc w:val="right"/>
              <w:rPr>
                <w:rFonts w:eastAsia="Times New Roman" w:cs="Arial"/>
                <w:b/>
                <w:sz w:val="16"/>
                <w:szCs w:val="16"/>
              </w:rPr>
            </w:pPr>
            <w:r w:rsidRPr="00AD490E">
              <w:rPr>
                <w:rFonts w:eastAsia="Times New Roman" w:cs="Arial"/>
                <w:b/>
                <w:sz w:val="16"/>
                <w:szCs w:val="16"/>
              </w:rPr>
              <w:t xml:space="preserve">ΑΞΙΟΛΟΓΗΣΗ ΦΟΙΤΗΤΩΝ </w:t>
            </w:r>
          </w:p>
          <w:p w:rsidR="00AD490E" w:rsidRPr="00AD490E" w:rsidRDefault="00AD490E" w:rsidP="00C53DFF">
            <w:pPr>
              <w:spacing w:after="0" w:line="240" w:lineRule="auto"/>
              <w:jc w:val="both"/>
              <w:rPr>
                <w:rFonts w:eastAsia="Times New Roman" w:cs="Arial"/>
                <w:i/>
                <w:sz w:val="16"/>
                <w:szCs w:val="16"/>
              </w:rPr>
            </w:pPr>
            <w:r w:rsidRPr="00AD490E">
              <w:rPr>
                <w:rFonts w:eastAsia="Times New Roman" w:cs="Arial"/>
                <w:i/>
                <w:sz w:val="16"/>
                <w:szCs w:val="16"/>
              </w:rPr>
              <w:t>Περιγραφή της διαδικασίας αξιολόγησης</w:t>
            </w:r>
          </w:p>
          <w:p w:rsidR="00AD490E" w:rsidRPr="00AD490E" w:rsidRDefault="00AD490E" w:rsidP="00C53DFF">
            <w:pPr>
              <w:spacing w:after="0" w:line="240" w:lineRule="auto"/>
              <w:jc w:val="both"/>
              <w:rPr>
                <w:rFonts w:eastAsia="Times New Roman" w:cs="Arial"/>
                <w:i/>
                <w:sz w:val="16"/>
                <w:szCs w:val="16"/>
              </w:rPr>
            </w:pPr>
          </w:p>
          <w:p w:rsidR="00AD490E" w:rsidRPr="00AD490E" w:rsidRDefault="00AD490E" w:rsidP="00C53DFF">
            <w:pPr>
              <w:spacing w:after="0" w:line="240" w:lineRule="auto"/>
              <w:jc w:val="both"/>
              <w:rPr>
                <w:rFonts w:eastAsia="Times New Roman" w:cs="Arial"/>
                <w:i/>
                <w:sz w:val="16"/>
                <w:szCs w:val="16"/>
              </w:rPr>
            </w:pPr>
            <w:r w:rsidRPr="00AD490E">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D490E" w:rsidRPr="00AD490E" w:rsidRDefault="00AD490E" w:rsidP="00C53DFF">
            <w:pPr>
              <w:spacing w:after="0" w:line="240" w:lineRule="auto"/>
              <w:jc w:val="both"/>
              <w:rPr>
                <w:rFonts w:eastAsia="Times New Roman" w:cs="Arial"/>
                <w:i/>
                <w:sz w:val="16"/>
                <w:szCs w:val="16"/>
              </w:rPr>
            </w:pPr>
          </w:p>
          <w:p w:rsidR="00AD490E" w:rsidRPr="00AD490E" w:rsidRDefault="00AD490E" w:rsidP="00C53DFF">
            <w:pPr>
              <w:spacing w:after="0" w:line="240" w:lineRule="auto"/>
              <w:jc w:val="both"/>
              <w:rPr>
                <w:rFonts w:eastAsia="Times New Roman" w:cs="Arial"/>
                <w:i/>
                <w:sz w:val="16"/>
                <w:szCs w:val="16"/>
              </w:rPr>
            </w:pPr>
            <w:r w:rsidRPr="00AD490E">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AD490E" w:rsidRPr="00AD490E" w:rsidRDefault="00AD490E" w:rsidP="00C53DFF">
            <w:pPr>
              <w:spacing w:before="100" w:beforeAutospacing="1" w:after="100" w:afterAutospacing="1" w:line="240" w:lineRule="auto"/>
              <w:rPr>
                <w:rFonts w:ascii="Calibri,Bold" w:eastAsiaTheme="minorEastAsia" w:hAnsi="Calibri,Bold" w:hint="eastAsia"/>
                <w:sz w:val="20"/>
                <w:szCs w:val="20"/>
              </w:rPr>
            </w:pPr>
            <w:r w:rsidRPr="00AD490E">
              <w:rPr>
                <w:rFonts w:ascii="Calibri,Bold" w:eastAsiaTheme="minorEastAsia" w:hAnsi="Calibri,Bold"/>
                <w:sz w:val="20"/>
                <w:szCs w:val="20"/>
              </w:rPr>
              <w:t>1. ΜΕΡΙΚΗ ΑΞΙΟΛΟΓΗΣΗ:</w:t>
            </w:r>
          </w:p>
          <w:p w:rsidR="00AD490E" w:rsidRPr="00AD490E" w:rsidRDefault="00AD490E" w:rsidP="00C53DFF">
            <w:pPr>
              <w:spacing w:before="100" w:beforeAutospacing="1" w:after="100" w:afterAutospacing="1" w:line="240" w:lineRule="auto"/>
              <w:rPr>
                <w:rFonts w:ascii="Calibri,Bold" w:eastAsiaTheme="minorEastAsia" w:hAnsi="Calibri,Bold" w:hint="eastAsia"/>
                <w:sz w:val="20"/>
                <w:szCs w:val="20"/>
              </w:rPr>
            </w:pPr>
            <w:r w:rsidRPr="00AD490E">
              <w:rPr>
                <w:rFonts w:ascii="Calibri,Bold" w:eastAsiaTheme="minorEastAsia" w:hAnsi="Calibri,Bold"/>
                <w:sz w:val="20"/>
                <w:szCs w:val="20"/>
              </w:rPr>
              <w:t>ΕΚΠΟΝΗΣΗ ΕΒΔΟΜΑΔΙΑΙΩΝ ΕΡΓΑΣΙΩΝ</w:t>
            </w:r>
          </w:p>
          <w:p w:rsidR="00AD490E" w:rsidRPr="00AD490E" w:rsidRDefault="00AD490E" w:rsidP="00C53DFF">
            <w:pPr>
              <w:spacing w:before="100" w:beforeAutospacing="1" w:after="100" w:afterAutospacing="1" w:line="240" w:lineRule="auto"/>
              <w:rPr>
                <w:rFonts w:eastAsiaTheme="minorEastAsia"/>
                <w:sz w:val="20"/>
                <w:szCs w:val="20"/>
              </w:rPr>
            </w:pPr>
            <w:r w:rsidRPr="00AD490E">
              <w:rPr>
                <w:rFonts w:eastAsiaTheme="minorEastAsia"/>
                <w:sz w:val="20"/>
                <w:szCs w:val="20"/>
              </w:rPr>
              <w:t>2. ΤΕΛΙΚΗ ΑΞΙΟΛΟΓΗΣΗ:</w:t>
            </w:r>
          </w:p>
          <w:p w:rsidR="00AD490E" w:rsidRPr="00AD490E" w:rsidRDefault="00AD490E" w:rsidP="00C53DFF">
            <w:pPr>
              <w:spacing w:before="100" w:beforeAutospacing="1" w:after="100" w:afterAutospacing="1" w:line="240" w:lineRule="auto"/>
              <w:rPr>
                <w:rFonts w:eastAsiaTheme="minorEastAsia"/>
                <w:sz w:val="20"/>
                <w:szCs w:val="20"/>
              </w:rPr>
            </w:pPr>
            <w:r w:rsidRPr="00AD490E">
              <w:rPr>
                <w:rFonts w:eastAsiaTheme="minorEastAsia"/>
                <w:sz w:val="20"/>
                <w:szCs w:val="20"/>
              </w:rPr>
              <w:t>ΕΚΠΟΝΗΣΗ ΠΡΩΤΟΤΥΠΗΣ ΓΡΑΠΤΗΣ ΕΡΓΑΣΙΑΣ</w:t>
            </w:r>
          </w:p>
          <w:p w:rsidR="00AD490E" w:rsidRPr="00AD490E" w:rsidRDefault="00AD490E" w:rsidP="00C53DFF">
            <w:pPr>
              <w:spacing w:before="100" w:beforeAutospacing="1" w:after="100" w:afterAutospacing="1" w:line="240" w:lineRule="auto"/>
              <w:rPr>
                <w:rFonts w:eastAsia="Times New Roman" w:cs="Arial"/>
                <w:i/>
                <w:sz w:val="16"/>
                <w:szCs w:val="16"/>
                <w:lang w:val="en-US"/>
              </w:rPr>
            </w:pPr>
          </w:p>
        </w:tc>
      </w:tr>
    </w:tbl>
    <w:p w:rsidR="00AD490E" w:rsidRPr="00AD490E" w:rsidRDefault="00AD490E" w:rsidP="00AD490E">
      <w:pPr>
        <w:widowControl w:val="0"/>
        <w:numPr>
          <w:ilvl w:val="0"/>
          <w:numId w:val="21"/>
        </w:numPr>
        <w:autoSpaceDE w:val="0"/>
        <w:autoSpaceDN w:val="0"/>
        <w:adjustRightInd w:val="0"/>
        <w:spacing w:before="240" w:after="0" w:line="240" w:lineRule="auto"/>
        <w:ind w:left="357" w:hanging="357"/>
        <w:rPr>
          <w:rFonts w:eastAsia="Times New Roman" w:cs="Arial"/>
          <w:b/>
          <w:sz w:val="16"/>
          <w:szCs w:val="16"/>
          <w:lang w:val="en-US"/>
        </w:rPr>
      </w:pPr>
      <w:r w:rsidRPr="00AD490E">
        <w:rPr>
          <w:rFonts w:eastAsia="Times New Roman" w:cs="Arial"/>
          <w:b/>
          <w:sz w:val="16"/>
          <w:szCs w:val="16"/>
        </w:rPr>
        <w:t>ΣΥΝΙΣΤΩΜΕΝΗ</w:t>
      </w:r>
      <w:r w:rsidRPr="00AD490E">
        <w:rPr>
          <w:rFonts w:eastAsia="Times New Roman" w:cs="Arial"/>
          <w:b/>
          <w:sz w:val="16"/>
          <w:szCs w:val="16"/>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D490E" w:rsidRPr="00AD490E" w:rsidTr="00C53DFF">
        <w:tc>
          <w:tcPr>
            <w:tcW w:w="8472" w:type="dxa"/>
          </w:tcPr>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b/>
                <w:sz w:val="20"/>
                <w:szCs w:val="20"/>
                <w:lang w:val="en-US" w:eastAsia="ja-JP"/>
              </w:rPr>
            </w:pPr>
            <w:r w:rsidRPr="00AD490E">
              <w:rPr>
                <w:rFonts w:eastAsiaTheme="minorEastAsia" w:cs="Minion Pro"/>
                <w:b/>
                <w:sz w:val="20"/>
                <w:szCs w:val="20"/>
                <w:lang w:eastAsia="ja-JP"/>
              </w:rPr>
              <w:t>ΕΙΣΑΓΩΓΕΣ</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M. Capasso, </w:t>
            </w:r>
            <w:r w:rsidRPr="00AD490E">
              <w:rPr>
                <w:rFonts w:eastAsiaTheme="minorEastAsia" w:cs="Minion Pro"/>
                <w:i/>
                <w:iCs/>
                <w:sz w:val="20"/>
                <w:szCs w:val="20"/>
                <w:lang w:val="en-US" w:eastAsia="ja-JP"/>
              </w:rPr>
              <w:t xml:space="preserve">Introduzione alla papirologia </w:t>
            </w:r>
            <w:r w:rsidRPr="00AD490E">
              <w:rPr>
                <w:rFonts w:eastAsiaTheme="minorEastAsia" w:cs="Minion Pro"/>
                <w:sz w:val="20"/>
                <w:szCs w:val="20"/>
                <w:lang w:val="en-US" w:eastAsia="ja-JP"/>
              </w:rPr>
              <w:t>(Bologna, 2005)</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M. Depauw, </w:t>
            </w:r>
            <w:r w:rsidRPr="00AD490E">
              <w:rPr>
                <w:rFonts w:eastAsiaTheme="minorEastAsia" w:cs="Minion Pro"/>
                <w:i/>
                <w:iCs/>
                <w:sz w:val="20"/>
                <w:szCs w:val="20"/>
                <w:lang w:val="en-US" w:eastAsia="ja-JP"/>
              </w:rPr>
              <w:t>A Companion to Demotic Studies</w:t>
            </w:r>
            <w:r w:rsidRPr="00AD490E">
              <w:rPr>
                <w:rFonts w:eastAsiaTheme="minorEastAsia" w:cs="Minion Pro"/>
                <w:sz w:val="20"/>
                <w:szCs w:val="20"/>
                <w:lang w:val="en-US" w:eastAsia="ja-JP"/>
              </w:rPr>
              <w:t xml:space="preserve"> (Brussels, 1997)</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V.G. Mandelaras, </w:t>
            </w:r>
            <w:r w:rsidRPr="00AD490E">
              <w:rPr>
                <w:rFonts w:eastAsiaTheme="minorEastAsia" w:cs="Minion Pro"/>
                <w:i/>
                <w:iCs/>
                <w:sz w:val="20"/>
                <w:szCs w:val="20"/>
                <w:lang w:val="en-US" w:eastAsia="ja-JP"/>
              </w:rPr>
              <w:t>Papyroi kai papyrologia</w:t>
            </w:r>
            <w:r w:rsidRPr="00AD490E">
              <w:rPr>
                <w:rFonts w:eastAsiaTheme="minorEastAsia" w:cs="Minion Pro"/>
                <w:sz w:val="20"/>
                <w:szCs w:val="20"/>
                <w:lang w:val="en-US" w:eastAsia="ja-JP"/>
              </w:rPr>
              <w:t xml:space="preserve"> (Athens, 2005)</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L. Mitteis &amp; U. Wilcken, </w:t>
            </w:r>
            <w:r w:rsidRPr="00AD490E">
              <w:rPr>
                <w:rFonts w:eastAsiaTheme="minorEastAsia" w:cs="Minion Pro"/>
                <w:i/>
                <w:iCs/>
                <w:sz w:val="20"/>
                <w:szCs w:val="20"/>
                <w:lang w:val="en-US" w:eastAsia="ja-JP"/>
              </w:rPr>
              <w:t xml:space="preserve">Grundzüge und Chrestomathie der Papyruskunde </w:t>
            </w:r>
            <w:r w:rsidRPr="00AD490E">
              <w:rPr>
                <w:rFonts w:eastAsiaTheme="minorEastAsia" w:cs="Minion Pro"/>
                <w:sz w:val="20"/>
                <w:szCs w:val="20"/>
                <w:lang w:val="en-US" w:eastAsia="ja-JP"/>
              </w:rPr>
              <w:t>1.1-2.2 (Leipzig, 1912): handbook with texts</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O. Montevecchi, </w:t>
            </w:r>
            <w:r w:rsidRPr="00AD490E">
              <w:rPr>
                <w:rFonts w:eastAsiaTheme="minorEastAsia" w:cs="Minion Pro"/>
                <w:i/>
                <w:iCs/>
                <w:sz w:val="20"/>
                <w:szCs w:val="20"/>
                <w:lang w:val="en-US" w:eastAsia="ja-JP"/>
              </w:rPr>
              <w:t>La papirologia</w:t>
            </w:r>
            <w:r w:rsidRPr="00AD490E">
              <w:rPr>
                <w:rFonts w:eastAsiaTheme="minorEastAsia" w:cs="Minion Pro"/>
                <w:sz w:val="20"/>
                <w:szCs w:val="20"/>
                <w:lang w:val="en-US" w:eastAsia="ja-JP"/>
              </w:rPr>
              <w:t xml:space="preserve"> (2nd ed.; Milano, 1988): with texts</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I.F. Fikhman, </w:t>
            </w:r>
            <w:r w:rsidRPr="00AD490E">
              <w:rPr>
                <w:rFonts w:eastAsiaTheme="minorEastAsia" w:cs="Minion Pro"/>
                <w:i/>
                <w:iCs/>
                <w:sz w:val="20"/>
                <w:szCs w:val="20"/>
                <w:lang w:val="en-US" w:eastAsia="ja-JP"/>
              </w:rPr>
              <w:t>Vvedeniye v dokumentalnuyu papirologiyu</w:t>
            </w:r>
            <w:r w:rsidRPr="00AD490E">
              <w:rPr>
                <w:rFonts w:eastAsiaTheme="minorEastAsia" w:cs="Minion Pro"/>
                <w:sz w:val="20"/>
                <w:szCs w:val="20"/>
                <w:lang w:val="en-US" w:eastAsia="ja-JP"/>
              </w:rPr>
              <w:t xml:space="preserve"> (Moscow, 1987)</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P.W. Pestman, </w:t>
            </w:r>
            <w:r w:rsidRPr="00AD490E">
              <w:rPr>
                <w:rFonts w:eastAsiaTheme="minorEastAsia" w:cs="Minion Pro"/>
                <w:i/>
                <w:iCs/>
                <w:sz w:val="20"/>
                <w:szCs w:val="20"/>
                <w:lang w:val="en-US" w:eastAsia="ja-JP"/>
              </w:rPr>
              <w:t>The New Papyrological Primer</w:t>
            </w:r>
            <w:r w:rsidRPr="00AD490E">
              <w:rPr>
                <w:rFonts w:eastAsiaTheme="minorEastAsia" w:cs="Minion Pro"/>
                <w:sz w:val="20"/>
                <w:szCs w:val="20"/>
                <w:lang w:val="en-US" w:eastAsia="ja-JP"/>
              </w:rPr>
              <w:t xml:space="preserve"> (2nd ed.; Leiden, 1994): texts</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H.-A. Rupprecht, </w:t>
            </w:r>
            <w:r w:rsidRPr="00AD490E">
              <w:rPr>
                <w:rFonts w:eastAsiaTheme="minorEastAsia" w:cs="Minion Pro"/>
                <w:i/>
                <w:iCs/>
                <w:sz w:val="20"/>
                <w:szCs w:val="20"/>
                <w:lang w:val="en-US" w:eastAsia="ja-JP"/>
              </w:rPr>
              <w:t>Kleine Einführung in die griechische Papyruskunde</w:t>
            </w:r>
            <w:r w:rsidRPr="00AD490E">
              <w:rPr>
                <w:rFonts w:eastAsiaTheme="minorEastAsia" w:cs="Minion Pro"/>
                <w:sz w:val="20"/>
                <w:szCs w:val="20"/>
                <w:lang w:val="en-US" w:eastAsia="ja-JP"/>
              </w:rPr>
              <w:t xml:space="preserve"> (Darmstadt, 1994)</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E.G. Turner, </w:t>
            </w:r>
            <w:r w:rsidRPr="00AD490E">
              <w:rPr>
                <w:rFonts w:eastAsiaTheme="minorEastAsia" w:cs="Minion Pro"/>
                <w:i/>
                <w:iCs/>
                <w:sz w:val="20"/>
                <w:szCs w:val="20"/>
                <w:lang w:val="en-US" w:eastAsia="ja-JP"/>
              </w:rPr>
              <w:t>The Papyrologist at Work</w:t>
            </w:r>
            <w:r w:rsidRPr="00AD490E">
              <w:rPr>
                <w:rFonts w:eastAsiaTheme="minorEastAsia" w:cs="Minion Pro"/>
                <w:sz w:val="20"/>
                <w:szCs w:val="20"/>
                <w:lang w:val="en-US" w:eastAsia="ja-JP"/>
              </w:rPr>
              <w:t xml:space="preserve"> (Durham, NC, 1973)</w:t>
            </w:r>
          </w:p>
          <w:p w:rsidR="00AD490E" w:rsidRPr="00AD490E" w:rsidRDefault="00AD490E" w:rsidP="00C53DFF">
            <w:pPr>
              <w:spacing w:after="120" w:line="240" w:lineRule="auto"/>
              <w:ind w:left="1134" w:right="-184"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E.G. Turner, </w:t>
            </w:r>
            <w:r w:rsidRPr="00AD490E">
              <w:rPr>
                <w:rFonts w:eastAsiaTheme="minorEastAsia" w:cs="Minion Pro"/>
                <w:i/>
                <w:iCs/>
                <w:sz w:val="20"/>
                <w:szCs w:val="20"/>
                <w:lang w:val="en-US" w:eastAsia="ja-JP"/>
              </w:rPr>
              <w:t>Greek Papyri: An Introduction</w:t>
            </w:r>
            <w:r w:rsidRPr="00AD490E">
              <w:rPr>
                <w:rFonts w:eastAsiaTheme="minorEastAsia" w:cs="Minion Pro"/>
                <w:sz w:val="20"/>
                <w:szCs w:val="20"/>
                <w:lang w:val="en-US" w:eastAsia="ja-JP"/>
              </w:rPr>
              <w:t xml:space="preserve"> (2nd ed.; Oxford, 1980):</w:t>
            </w:r>
          </w:p>
          <w:p w:rsidR="00AD490E" w:rsidRPr="00AD490E" w:rsidRDefault="00AD490E" w:rsidP="00C53DFF">
            <w:pPr>
              <w:spacing w:after="120" w:line="240" w:lineRule="auto"/>
              <w:ind w:left="1134" w:right="-184" w:hanging="567"/>
              <w:jc w:val="both"/>
              <w:rPr>
                <w:rFonts w:eastAsiaTheme="minorEastAsia" w:cs="Palatino"/>
                <w:b/>
                <w:sz w:val="20"/>
                <w:szCs w:val="20"/>
                <w:lang w:val="en-US" w:eastAsia="ja-JP"/>
              </w:rPr>
            </w:pPr>
            <w:r w:rsidRPr="00AD490E">
              <w:rPr>
                <w:rFonts w:eastAsiaTheme="minorEastAsia" w:cs="Minion Pro"/>
                <w:b/>
                <w:sz w:val="20"/>
                <w:szCs w:val="20"/>
                <w:lang w:val="en-US" w:eastAsia="ja-JP"/>
              </w:rPr>
              <w:t>ΛΕΞΙΚΑ - ΓΡΑΜΜΑΤΙΚΕΣ</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E. Kiessling, </w:t>
            </w:r>
            <w:r w:rsidRPr="00AD490E">
              <w:rPr>
                <w:rFonts w:eastAsiaTheme="minorEastAsia" w:cs="Minion Pro"/>
                <w:i/>
                <w:iCs/>
                <w:sz w:val="20"/>
                <w:szCs w:val="20"/>
                <w:lang w:val="en-US" w:eastAsia="ja-JP"/>
              </w:rPr>
              <w:t xml:space="preserve">Wörterbuch der griechischen Papyrusurkunden </w:t>
            </w:r>
            <w:r w:rsidRPr="00AD490E">
              <w:rPr>
                <w:rFonts w:eastAsiaTheme="minorEastAsia" w:cs="Minion Pro"/>
                <w:sz w:val="20"/>
                <w:szCs w:val="20"/>
                <w:lang w:val="en-US" w:eastAsia="ja-JP"/>
              </w:rPr>
              <w:t>4 (various places, 1944-1993): a-z without “Fachwörter”</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G. Husson, </w:t>
            </w:r>
            <w:r w:rsidRPr="00AD490E">
              <w:rPr>
                <w:rFonts w:eastAsiaTheme="minorEastAsia" w:cs="Minion Pro"/>
                <w:i/>
                <w:iCs/>
                <w:sz w:val="20"/>
                <w:szCs w:val="20"/>
                <w:lang w:val="en-US" w:eastAsia="ja-JP"/>
              </w:rPr>
              <w:t>Oikia. Le vocabulaire de la maison privée en Égypte d’après les papyrus grecs</w:t>
            </w:r>
            <w:r w:rsidRPr="00AD490E">
              <w:rPr>
                <w:rFonts w:eastAsiaTheme="minorEastAsia" w:cs="Minion Pro"/>
                <w:sz w:val="20"/>
                <w:szCs w:val="20"/>
                <w:lang w:val="en-US" w:eastAsia="ja-JP"/>
              </w:rPr>
              <w:t xml:space="preserve"> (Paris, 1983)</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S. Russo, </w:t>
            </w:r>
            <w:r w:rsidRPr="00AD490E">
              <w:rPr>
                <w:rFonts w:eastAsiaTheme="minorEastAsia" w:cs="Minion Pro"/>
                <w:i/>
                <w:iCs/>
                <w:sz w:val="20"/>
                <w:szCs w:val="20"/>
                <w:lang w:val="en-US" w:eastAsia="ja-JP"/>
              </w:rPr>
              <w:t>I gioielli nei papiri di età greco-romana</w:t>
            </w:r>
            <w:r w:rsidRPr="00AD490E">
              <w:rPr>
                <w:rFonts w:eastAsiaTheme="minorEastAsia" w:cs="Minion Pro"/>
                <w:sz w:val="20"/>
                <w:szCs w:val="20"/>
                <w:lang w:val="en-US" w:eastAsia="ja-JP"/>
              </w:rPr>
              <w:t xml:space="preserve"> (Firenze, 1999)</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G.H.R. Horsley, </w:t>
            </w:r>
            <w:r w:rsidRPr="00AD490E">
              <w:rPr>
                <w:rFonts w:eastAsiaTheme="minorEastAsia" w:cs="Minion Pro"/>
                <w:i/>
                <w:iCs/>
                <w:sz w:val="20"/>
                <w:szCs w:val="20"/>
                <w:lang w:val="en-US" w:eastAsia="ja-JP"/>
              </w:rPr>
              <w:t>New Documents Illustrating Early Christianity</w:t>
            </w:r>
            <w:r w:rsidRPr="00AD490E">
              <w:rPr>
                <w:rFonts w:eastAsiaTheme="minorEastAsia" w:cs="Minion Pro"/>
                <w:sz w:val="20"/>
                <w:szCs w:val="20"/>
                <w:lang w:val="en-US" w:eastAsia="ja-JP"/>
              </w:rPr>
              <w:t xml:space="preserve"> 5 (Macquarie 1989)</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E. Mayser, </w:t>
            </w:r>
            <w:r w:rsidRPr="00AD490E">
              <w:rPr>
                <w:rFonts w:eastAsiaTheme="minorEastAsia" w:cs="Minion Pro"/>
                <w:i/>
                <w:iCs/>
                <w:sz w:val="20"/>
                <w:szCs w:val="20"/>
                <w:lang w:val="en-US" w:eastAsia="ja-JP"/>
              </w:rPr>
              <w:t>Grammatik der griechischen Papyri aus der Ptolemäerzeit</w:t>
            </w:r>
            <w:r w:rsidRPr="00AD490E">
              <w:rPr>
                <w:rFonts w:eastAsiaTheme="minorEastAsia" w:cs="Minion Pro"/>
                <w:sz w:val="20"/>
                <w:szCs w:val="20"/>
                <w:lang w:val="en-US" w:eastAsia="ja-JP"/>
              </w:rPr>
              <w:t xml:space="preserve"> 1.2-2.3 (Berlin &amp; Leipzig, 1926-1938; 1.1, ed. H. Schmoll: Berlin, 1970)</w:t>
            </w:r>
          </w:p>
          <w:p w:rsidR="00AD490E" w:rsidRPr="00AD490E" w:rsidRDefault="00AD490E" w:rsidP="00C53DFF">
            <w:pPr>
              <w:widowControl w:val="0"/>
              <w:autoSpaceDE w:val="0"/>
              <w:autoSpaceDN w:val="0"/>
              <w:adjustRightInd w:val="0"/>
              <w:spacing w:after="120" w:line="240" w:lineRule="auto"/>
              <w:ind w:left="1134" w:right="720" w:hanging="567"/>
              <w:jc w:val="both"/>
              <w:rPr>
                <w:rFonts w:eastAsiaTheme="minorEastAsia" w:cs="Palatino"/>
                <w:sz w:val="20"/>
                <w:szCs w:val="20"/>
                <w:lang w:val="en-US" w:eastAsia="ja-JP"/>
              </w:rPr>
            </w:pPr>
            <w:r w:rsidRPr="00AD490E">
              <w:rPr>
                <w:rFonts w:eastAsiaTheme="minorEastAsia" w:cs="Minion Pro"/>
                <w:sz w:val="20"/>
                <w:szCs w:val="20"/>
                <w:lang w:val="en-US" w:eastAsia="ja-JP"/>
              </w:rPr>
              <w:t xml:space="preserve">F.T. Gignac, </w:t>
            </w:r>
            <w:r w:rsidRPr="00AD490E">
              <w:rPr>
                <w:rFonts w:eastAsiaTheme="minorEastAsia" w:cs="Minion Pro"/>
                <w:i/>
                <w:iCs/>
                <w:sz w:val="20"/>
                <w:szCs w:val="20"/>
                <w:lang w:val="en-US" w:eastAsia="ja-JP"/>
              </w:rPr>
              <w:t>A Grammar of the Greek Papyri of the Roman and Byzantine Periods</w:t>
            </w:r>
            <w:r w:rsidRPr="00AD490E">
              <w:rPr>
                <w:rFonts w:eastAsiaTheme="minorEastAsia" w:cs="Minion Pro"/>
                <w:sz w:val="20"/>
                <w:szCs w:val="20"/>
                <w:lang w:val="en-US" w:eastAsia="ja-JP"/>
              </w:rPr>
              <w:t xml:space="preserve"> 1-2 (Milano, 1976-1981): syntax lacks; the following will do for now:</w:t>
            </w:r>
          </w:p>
          <w:p w:rsidR="00AD490E" w:rsidRPr="00AD490E" w:rsidRDefault="00AD490E" w:rsidP="00C53DFF">
            <w:pPr>
              <w:spacing w:after="120" w:line="240" w:lineRule="auto"/>
              <w:ind w:left="1134" w:right="-184" w:hanging="567"/>
              <w:jc w:val="both"/>
              <w:rPr>
                <w:rFonts w:cs="ArialMT"/>
                <w:sz w:val="20"/>
                <w:szCs w:val="20"/>
                <w:lang w:val="en-US" w:bidi="en-US"/>
              </w:rPr>
            </w:pPr>
            <w:r w:rsidRPr="00AD490E">
              <w:rPr>
                <w:rFonts w:eastAsiaTheme="minorEastAsia" w:cs="Minion Pro"/>
                <w:sz w:val="20"/>
                <w:szCs w:val="20"/>
                <w:lang w:val="en-US" w:eastAsia="ja-JP"/>
              </w:rPr>
              <w:t xml:space="preserve">B.G. Mandilaras, </w:t>
            </w:r>
            <w:r w:rsidRPr="00AD490E">
              <w:rPr>
                <w:rFonts w:eastAsiaTheme="minorEastAsia" w:cs="Minion Pro"/>
                <w:i/>
                <w:iCs/>
                <w:sz w:val="20"/>
                <w:szCs w:val="20"/>
                <w:lang w:val="en-US" w:eastAsia="ja-JP"/>
              </w:rPr>
              <w:t>The Verb in the Greek Non-literary Papyri</w:t>
            </w:r>
            <w:r w:rsidRPr="00AD490E">
              <w:rPr>
                <w:rFonts w:eastAsiaTheme="minorEastAsia" w:cs="Minion Pro"/>
                <w:sz w:val="20"/>
                <w:szCs w:val="20"/>
                <w:lang w:val="en-US" w:eastAsia="ja-JP"/>
              </w:rPr>
              <w:t xml:space="preserve"> (Athens, 1973)</w:t>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ΕΓΧΕΙΡΙΔΙΑ</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Bagnall, R.S., </w:t>
            </w:r>
            <w:r w:rsidRPr="00AD490E">
              <w:rPr>
                <w:i/>
                <w:sz w:val="20"/>
                <w:szCs w:val="20"/>
                <w:lang w:val="en-US"/>
              </w:rPr>
              <w:t>Reading  Papyri, Writing Ancient History</w:t>
            </w:r>
            <w:r w:rsidRPr="00AD490E">
              <w:rPr>
                <w:sz w:val="20"/>
                <w:szCs w:val="20"/>
                <w:lang w:val="en-US"/>
              </w:rPr>
              <w:t>, London 1995</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Mitteis, L.–Wilcken, U. </w:t>
            </w:r>
            <w:r w:rsidRPr="00AD490E">
              <w:rPr>
                <w:i/>
                <w:sz w:val="20"/>
                <w:szCs w:val="20"/>
                <w:lang w:val="en-US"/>
              </w:rPr>
              <w:t xml:space="preserve">Grundzüge und Chrestomathie der Papyruskunde  </w:t>
            </w:r>
            <w:r w:rsidRPr="00AD490E">
              <w:rPr>
                <w:sz w:val="20"/>
                <w:szCs w:val="20"/>
                <w:lang w:val="en-US"/>
              </w:rPr>
              <w:t>(Leipzig–Berlin 1912)</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Historischer Teil (U. Wilcken). v.1: Grundzüge; v.2: Chrestomathie</w:t>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Juristischer Teil (L. Mitteis). v.1: Grundzüge; v.2: Chrestomathie</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Montevecchi, O. </w:t>
            </w:r>
            <w:r w:rsidRPr="00AD490E">
              <w:rPr>
                <w:i/>
                <w:sz w:val="20"/>
                <w:szCs w:val="20"/>
                <w:lang w:val="en-US"/>
              </w:rPr>
              <w:t xml:space="preserve">La Papirologia </w:t>
            </w:r>
            <w:r w:rsidRPr="00AD490E">
              <w:rPr>
                <w:sz w:val="20"/>
                <w:szCs w:val="20"/>
                <w:lang w:val="en-US"/>
              </w:rPr>
              <w:t>(2nd ed. ; Milano 1988)</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Pestman, P.W. </w:t>
            </w:r>
            <w:r w:rsidRPr="00AD490E">
              <w:rPr>
                <w:i/>
                <w:sz w:val="20"/>
                <w:szCs w:val="20"/>
                <w:lang w:val="en-US"/>
              </w:rPr>
              <w:t>The New Papyrological Primer</w:t>
            </w:r>
            <w:r w:rsidRPr="00AD490E">
              <w:rPr>
                <w:sz w:val="20"/>
                <w:szCs w:val="20"/>
                <w:lang w:val="en-US"/>
              </w:rPr>
              <w:t xml:space="preserve">. (Leiden 1990) </w:t>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Rupprecht, H.–A., </w:t>
            </w:r>
            <w:r w:rsidRPr="00AD490E">
              <w:rPr>
                <w:i/>
                <w:sz w:val="20"/>
                <w:szCs w:val="20"/>
                <w:lang w:val="en-US"/>
              </w:rPr>
              <w:t>Kleine Einführung in die Papyruskunde</w:t>
            </w:r>
            <w:r w:rsidRPr="00AD490E">
              <w:rPr>
                <w:sz w:val="20"/>
                <w:szCs w:val="20"/>
                <w:lang w:val="en-US"/>
              </w:rPr>
              <w:t xml:space="preserve">, Darmstadt 1994 </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Turner, E.G. </w:t>
            </w:r>
            <w:r w:rsidRPr="00AD490E">
              <w:rPr>
                <w:i/>
                <w:sz w:val="20"/>
                <w:szCs w:val="20"/>
                <w:lang w:val="en-US"/>
              </w:rPr>
              <w:t>Greek Papyri, an Introduction</w:t>
            </w:r>
            <w:r w:rsidRPr="00AD490E">
              <w:rPr>
                <w:sz w:val="20"/>
                <w:szCs w:val="20"/>
                <w:lang w:val="en-US"/>
              </w:rPr>
              <w:t xml:space="preserve"> (2nd. ed., Oxford 1980)</w:t>
            </w:r>
            <w:r w:rsidRPr="00AD490E">
              <w:rPr>
                <w:sz w:val="20"/>
                <w:szCs w:val="20"/>
                <w:lang w:val="en-US"/>
              </w:rPr>
              <w:tab/>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 </w:t>
            </w:r>
            <w:r w:rsidRPr="00AD490E">
              <w:rPr>
                <w:i/>
                <w:sz w:val="20"/>
                <w:szCs w:val="20"/>
                <w:lang w:val="en-US"/>
              </w:rPr>
              <w:t>The Papyrologist at Work</w:t>
            </w:r>
            <w:r w:rsidRPr="00AD490E">
              <w:rPr>
                <w:sz w:val="20"/>
                <w:szCs w:val="20"/>
                <w:lang w:val="en-US"/>
              </w:rPr>
              <w:t>. GRBS Monograph 6 (1973)</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Youtie, H.C. </w:t>
            </w:r>
            <w:r w:rsidRPr="00AD490E">
              <w:rPr>
                <w:i/>
                <w:sz w:val="20"/>
                <w:szCs w:val="20"/>
                <w:lang w:val="en-US"/>
              </w:rPr>
              <w:t>The Textual Criticism of Documentary Papyri. Prolegomena</w:t>
            </w:r>
            <w:r w:rsidRPr="00AD490E">
              <w:rPr>
                <w:sz w:val="20"/>
                <w:szCs w:val="20"/>
                <w:lang w:val="en-US"/>
              </w:rPr>
              <w:t>. (2nd ed.). BICS Suppl. 33 (1974)</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i/>
                <w:sz w:val="20"/>
                <w:szCs w:val="20"/>
                <w:lang w:val="en-US"/>
              </w:rPr>
              <w:t>––––––––</w:t>
            </w:r>
            <w:r w:rsidRPr="00AD490E">
              <w:rPr>
                <w:sz w:val="20"/>
                <w:szCs w:val="20"/>
                <w:lang w:val="en-US"/>
              </w:rPr>
              <w:t xml:space="preserve">, “Papyrologist, Artificer or Fact.” </w:t>
            </w:r>
            <w:r w:rsidRPr="00AD490E">
              <w:rPr>
                <w:i/>
                <w:sz w:val="20"/>
                <w:szCs w:val="20"/>
                <w:lang w:val="en-US"/>
              </w:rPr>
              <w:t xml:space="preserve">GRBS </w:t>
            </w:r>
            <w:r w:rsidRPr="00AD490E">
              <w:rPr>
                <w:sz w:val="20"/>
                <w:szCs w:val="20"/>
                <w:lang w:val="en-US"/>
              </w:rPr>
              <w:t xml:space="preserve">4 (1963) 24ff. = </w:t>
            </w:r>
            <w:r w:rsidRPr="00AD490E">
              <w:rPr>
                <w:i/>
                <w:sz w:val="20"/>
                <w:szCs w:val="20"/>
                <w:lang w:val="en-US"/>
              </w:rPr>
              <w:t xml:space="preserve">Scriptiunculae </w:t>
            </w:r>
            <w:r w:rsidRPr="00AD490E">
              <w:rPr>
                <w:sz w:val="20"/>
                <w:szCs w:val="20"/>
                <w:lang w:val="en-US"/>
              </w:rPr>
              <w:t>vol. 1, 1ff.</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ΠΑΛΑΙΟΓΡΑΦΙΑ</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Cavallo, G. </w:t>
            </w:r>
            <w:r w:rsidRPr="00AD490E">
              <w:rPr>
                <w:i/>
                <w:sz w:val="20"/>
                <w:szCs w:val="20"/>
                <w:lang w:val="en-US"/>
              </w:rPr>
              <w:t>Ricerche sulla maiuscula biblica</w:t>
            </w:r>
            <w:r w:rsidRPr="00AD490E">
              <w:rPr>
                <w:sz w:val="20"/>
                <w:szCs w:val="20"/>
                <w:lang w:val="en-US"/>
              </w:rPr>
              <w:t xml:space="preserve">. Studi e Testi di Papirologia 2. (Firenze 1967) with useful plates.  </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Cavallo, G.–Maehler H. </w:t>
            </w:r>
            <w:r w:rsidRPr="00AD490E">
              <w:rPr>
                <w:i/>
                <w:sz w:val="20"/>
                <w:szCs w:val="20"/>
                <w:lang w:val="en-US"/>
              </w:rPr>
              <w:t xml:space="preserve">Greek Bookhands of the early Byzantine Period.  </w:t>
            </w:r>
            <w:r w:rsidRPr="00AD490E">
              <w:rPr>
                <w:sz w:val="20"/>
                <w:szCs w:val="20"/>
                <w:lang w:val="en-US"/>
              </w:rPr>
              <w:t xml:space="preserve">BICS Suppl. 47 (1987) </w:t>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Roberts, C.H. </w:t>
            </w:r>
            <w:r w:rsidRPr="00AD490E">
              <w:rPr>
                <w:i/>
                <w:sz w:val="20"/>
                <w:szCs w:val="20"/>
                <w:lang w:val="en-US"/>
              </w:rPr>
              <w:t xml:space="preserve">Greek Literary Hands. 350 BC – AD 400. </w:t>
            </w:r>
            <w:r w:rsidRPr="00AD490E">
              <w:rPr>
                <w:sz w:val="20"/>
                <w:szCs w:val="20"/>
                <w:lang w:val="en-US"/>
              </w:rPr>
              <w:t>(Oxford 1956)</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Schubart, W. </w:t>
            </w:r>
            <w:r w:rsidRPr="00AD490E">
              <w:rPr>
                <w:i/>
                <w:sz w:val="20"/>
                <w:szCs w:val="20"/>
                <w:lang w:val="en-US"/>
              </w:rPr>
              <w:t>Papyri  graecae Berolinenses</w:t>
            </w:r>
            <w:r w:rsidRPr="00AD490E">
              <w:rPr>
                <w:sz w:val="20"/>
                <w:szCs w:val="20"/>
                <w:lang w:val="en-US"/>
              </w:rPr>
              <w:t>. (Bonn 1911)</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 </w:t>
            </w:r>
            <w:r w:rsidRPr="00AD490E">
              <w:rPr>
                <w:i/>
                <w:sz w:val="20"/>
                <w:szCs w:val="20"/>
                <w:lang w:val="en-US"/>
              </w:rPr>
              <w:t xml:space="preserve">Paleographie d. griech. Papyri </w:t>
            </w:r>
            <w:r w:rsidRPr="00AD490E">
              <w:rPr>
                <w:sz w:val="20"/>
                <w:szCs w:val="20"/>
                <w:lang w:val="en-US"/>
              </w:rPr>
              <w:t>in Handbuch d. Altertumswissenschaft I.vi.1 (1925)</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Seider, R. </w:t>
            </w:r>
            <w:r w:rsidRPr="00AD490E">
              <w:rPr>
                <w:i/>
                <w:sz w:val="20"/>
                <w:szCs w:val="20"/>
                <w:lang w:val="en-US"/>
              </w:rPr>
              <w:t xml:space="preserve">Paläographie d. griech. Papyri. </w:t>
            </w:r>
            <w:r w:rsidRPr="00AD490E">
              <w:rPr>
                <w:sz w:val="20"/>
                <w:szCs w:val="20"/>
                <w:lang w:val="en-US"/>
              </w:rPr>
              <w:t>(Stuttgart 1967-70); v.1: documentary texts; v.2: literary texts (transcriptions should be read critically)</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Sijpesteijn, P.J. – Boswinkel, E. </w:t>
            </w:r>
            <w:r w:rsidRPr="00AD490E">
              <w:rPr>
                <w:i/>
                <w:sz w:val="20"/>
                <w:szCs w:val="20"/>
                <w:lang w:val="en-US"/>
              </w:rPr>
              <w:t xml:space="preserve">Papyri, Ostraca and Mummy Labels. </w:t>
            </w:r>
            <w:r w:rsidRPr="00AD490E">
              <w:rPr>
                <w:sz w:val="20"/>
                <w:szCs w:val="20"/>
                <w:lang w:val="en-US"/>
              </w:rPr>
              <w:t>(Amsterdam 1968); contains only documentary papyri.</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Turner E.G. </w:t>
            </w:r>
            <w:r w:rsidRPr="00AD490E">
              <w:rPr>
                <w:i/>
                <w:sz w:val="20"/>
                <w:szCs w:val="20"/>
                <w:lang w:val="en-US"/>
              </w:rPr>
              <w:t>Greek Manuscripts of the Ancient World</w:t>
            </w:r>
            <w:r w:rsidRPr="00AD490E">
              <w:rPr>
                <w:sz w:val="20"/>
                <w:szCs w:val="20"/>
                <w:lang w:val="en-US"/>
              </w:rPr>
              <w:t>. 2nd. edition revised and enlarged by P.J. Parsons. BICS Suppl. 46 (1987)</w:t>
            </w:r>
            <w:r w:rsidRPr="00AD490E">
              <w:rPr>
                <w:sz w:val="20"/>
                <w:szCs w:val="20"/>
                <w:lang w:val="en-US"/>
              </w:rPr>
              <w:tab/>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ΓΕΝΙΚΑ</w:t>
            </w:r>
            <w:r w:rsidRPr="00AD490E">
              <w:rPr>
                <w:b/>
                <w:sz w:val="20"/>
                <w:szCs w:val="20"/>
                <w:lang w:val="en-US"/>
              </w:rPr>
              <w:t xml:space="preserve"> </w:t>
            </w:r>
            <w:r w:rsidRPr="00AD490E">
              <w:rPr>
                <w:b/>
                <w:sz w:val="20"/>
                <w:szCs w:val="20"/>
              </w:rPr>
              <w:t>ΕΡΓΑ</w:t>
            </w:r>
            <w:r w:rsidRPr="00AD490E">
              <w:rPr>
                <w:b/>
                <w:sz w:val="20"/>
                <w:szCs w:val="20"/>
                <w:lang w:val="en-US"/>
              </w:rPr>
              <w:t xml:space="preserve"> </w:t>
            </w:r>
            <w:r w:rsidRPr="00AD490E">
              <w:rPr>
                <w:b/>
                <w:sz w:val="20"/>
                <w:szCs w:val="20"/>
              </w:rPr>
              <w:t>ΓΙΑ</w:t>
            </w:r>
            <w:r w:rsidRPr="00AD490E">
              <w:rPr>
                <w:b/>
                <w:sz w:val="20"/>
                <w:szCs w:val="20"/>
                <w:lang w:val="en-US"/>
              </w:rPr>
              <w:t xml:space="preserve"> </w:t>
            </w:r>
            <w:r w:rsidRPr="00AD490E">
              <w:rPr>
                <w:b/>
                <w:sz w:val="20"/>
                <w:szCs w:val="20"/>
              </w:rPr>
              <w:t>ΤΗ</w:t>
            </w:r>
            <w:r w:rsidRPr="00AD490E">
              <w:rPr>
                <w:b/>
                <w:sz w:val="20"/>
                <w:szCs w:val="20"/>
                <w:lang w:val="en-US"/>
              </w:rPr>
              <w:t xml:space="preserve"> </w:t>
            </w:r>
            <w:r w:rsidRPr="00AD490E">
              <w:rPr>
                <w:b/>
                <w:sz w:val="20"/>
                <w:szCs w:val="20"/>
              </w:rPr>
              <w:t>ΡΩΜΑΪΚΗ</w:t>
            </w:r>
            <w:r w:rsidRPr="00AD490E">
              <w:rPr>
                <w:b/>
                <w:sz w:val="20"/>
                <w:szCs w:val="20"/>
                <w:lang w:val="en-US"/>
              </w:rPr>
              <w:t xml:space="preserve"> </w:t>
            </w:r>
            <w:r w:rsidRPr="00AD490E">
              <w:rPr>
                <w:b/>
                <w:sz w:val="20"/>
                <w:szCs w:val="20"/>
              </w:rPr>
              <w:t>ΑΙΓΥΠΤΟ</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Bagnall. R.S. </w:t>
            </w:r>
            <w:r w:rsidRPr="00AD490E">
              <w:rPr>
                <w:i/>
                <w:sz w:val="20"/>
                <w:szCs w:val="20"/>
                <w:lang w:val="en-US"/>
              </w:rPr>
              <w:t xml:space="preserve">Egypt in Late Antiquity </w:t>
            </w:r>
            <w:r w:rsidRPr="00AD490E">
              <w:rPr>
                <w:sz w:val="20"/>
                <w:szCs w:val="20"/>
                <w:lang w:val="en-US"/>
              </w:rPr>
              <w:t>(Princeton 1993)</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Bagnall, R.S. and D. Rathbone, </w:t>
            </w:r>
            <w:r w:rsidRPr="00AD490E">
              <w:rPr>
                <w:i/>
                <w:sz w:val="20"/>
                <w:szCs w:val="20"/>
                <w:lang w:val="en-US"/>
              </w:rPr>
              <w:t>Egypt from Alexander to the Copts: an Archaeological and Historical Guide</w:t>
            </w:r>
            <w:r w:rsidRPr="00AD490E">
              <w:rPr>
                <w:sz w:val="20"/>
                <w:szCs w:val="20"/>
                <w:lang w:val="en-US"/>
              </w:rPr>
              <w:t xml:space="preserve">  (London 2004)</w:t>
            </w:r>
          </w:p>
          <w:p w:rsidR="00AD490E" w:rsidRPr="00AD490E" w:rsidRDefault="00AD490E" w:rsidP="00C53DFF">
            <w:pPr>
              <w:spacing w:after="120" w:line="240" w:lineRule="auto"/>
              <w:ind w:left="1134" w:hanging="567"/>
              <w:jc w:val="both"/>
              <w:rPr>
                <w:i/>
                <w:sz w:val="20"/>
                <w:szCs w:val="20"/>
                <w:lang w:val="en-US"/>
              </w:rPr>
            </w:pPr>
            <w:r w:rsidRPr="00AD490E">
              <w:rPr>
                <w:sz w:val="20"/>
                <w:szCs w:val="20"/>
                <w:lang w:val="en-US"/>
              </w:rPr>
              <w:t xml:space="preserve">Bell, H.I.  </w:t>
            </w:r>
            <w:r w:rsidRPr="00AD490E">
              <w:rPr>
                <w:i/>
                <w:sz w:val="20"/>
                <w:szCs w:val="20"/>
                <w:lang w:val="en-US"/>
              </w:rPr>
              <w:t>Egypt, from Alexander the Great to the Arab conquest; a study in the diffusion and decay of Hellenism</w:t>
            </w:r>
            <w:r w:rsidRPr="00AD490E">
              <w:rPr>
                <w:sz w:val="20"/>
                <w:szCs w:val="20"/>
                <w:lang w:val="en-US"/>
              </w:rPr>
              <w:t>. (Oxford 1948)</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Bowman, A. </w:t>
            </w:r>
            <w:r w:rsidRPr="00AD490E">
              <w:rPr>
                <w:i/>
                <w:sz w:val="20"/>
                <w:szCs w:val="20"/>
                <w:lang w:val="en-US"/>
              </w:rPr>
              <w:t>Egypt after the Pharaohs</w:t>
            </w:r>
            <w:r w:rsidRPr="00AD490E">
              <w:rPr>
                <w:sz w:val="20"/>
                <w:szCs w:val="20"/>
                <w:lang w:val="en-US"/>
              </w:rPr>
              <w:t>. (Oxford 1990)</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Lewis, N.  </w:t>
            </w:r>
            <w:r w:rsidRPr="00AD490E">
              <w:rPr>
                <w:i/>
                <w:sz w:val="20"/>
                <w:szCs w:val="20"/>
                <w:lang w:val="en-US"/>
              </w:rPr>
              <w:t xml:space="preserve">Life in Egypt under Roman Rule </w:t>
            </w:r>
            <w:r w:rsidRPr="00AD490E">
              <w:rPr>
                <w:sz w:val="20"/>
                <w:szCs w:val="20"/>
                <w:lang w:val="en-US"/>
              </w:rPr>
              <w:t>(Atlanta 1999, reprint)</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Rowlandson, J. (ed.) </w:t>
            </w:r>
            <w:r w:rsidRPr="00AD490E">
              <w:rPr>
                <w:i/>
                <w:sz w:val="20"/>
                <w:szCs w:val="20"/>
                <w:lang w:val="en-US"/>
              </w:rPr>
              <w:t xml:space="preserve">Women and Society in Greek and Roman Egypt. A Sourcebook  </w:t>
            </w:r>
            <w:r w:rsidRPr="00AD490E">
              <w:rPr>
                <w:sz w:val="20"/>
                <w:szCs w:val="20"/>
                <w:lang w:val="en-US"/>
              </w:rPr>
              <w:t xml:space="preserve">(Oxford 1998) </w:t>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ΓΕΩΡΓΙΑ</w:t>
            </w:r>
          </w:p>
          <w:p w:rsidR="00AD490E" w:rsidRPr="00AD490E" w:rsidRDefault="00AD490E" w:rsidP="00C53DFF">
            <w:pPr>
              <w:spacing w:after="120" w:line="240" w:lineRule="auto"/>
              <w:ind w:left="1134" w:hanging="567"/>
              <w:jc w:val="both"/>
              <w:rPr>
                <w:i/>
                <w:sz w:val="20"/>
                <w:szCs w:val="20"/>
                <w:lang w:val="en-US"/>
              </w:rPr>
            </w:pPr>
            <w:r w:rsidRPr="00AD490E">
              <w:rPr>
                <w:sz w:val="20"/>
                <w:szCs w:val="20"/>
                <w:lang w:val="en-US"/>
              </w:rPr>
              <w:t xml:space="preserve">A.K. Bowmand and E. Rogan (eds.), </w:t>
            </w:r>
            <w:r w:rsidRPr="00AD490E">
              <w:rPr>
                <w:i/>
                <w:sz w:val="20"/>
                <w:szCs w:val="20"/>
                <w:lang w:val="en-US"/>
              </w:rPr>
              <w:t xml:space="preserve">Agriculture in Egypt from Pharaonic to Modern Times. </w:t>
            </w:r>
            <w:r w:rsidRPr="00AD490E">
              <w:rPr>
                <w:sz w:val="20"/>
                <w:szCs w:val="20"/>
                <w:lang w:val="en-US"/>
              </w:rPr>
              <w:t>Proc.Brit.Acad. 96 (Oxford 1999).</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Hennig, D. </w:t>
            </w:r>
            <w:r w:rsidRPr="00AD490E">
              <w:rPr>
                <w:i/>
                <w:sz w:val="20"/>
                <w:szCs w:val="20"/>
                <w:lang w:val="en-US"/>
              </w:rPr>
              <w:t>Untersuchungen zur Bodenpacht im ptolemäisch–römischen Ägypten.</w:t>
            </w:r>
            <w:r w:rsidRPr="00AD490E">
              <w:rPr>
                <w:sz w:val="20"/>
                <w:szCs w:val="20"/>
                <w:lang w:val="en-US"/>
              </w:rPr>
              <w:t xml:space="preserve"> (Diss.; München 1967); contains exclusively leases of land.</w:t>
            </w:r>
            <w:r w:rsidRPr="00AD490E">
              <w:rPr>
                <w:b/>
                <w:sz w:val="20"/>
                <w:szCs w:val="20"/>
                <w:lang w:val="en-US"/>
              </w:rPr>
              <w:t xml:space="preserve"> </w:t>
            </w:r>
            <w:r w:rsidRPr="00AD490E">
              <w:rPr>
                <w:b/>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Schnebel, M. </w:t>
            </w:r>
            <w:r w:rsidRPr="00AD490E">
              <w:rPr>
                <w:i/>
                <w:sz w:val="20"/>
                <w:szCs w:val="20"/>
                <w:lang w:val="en-US"/>
              </w:rPr>
              <w:t xml:space="preserve">Die Landwirtschaft im hell. Ägypten. </w:t>
            </w:r>
            <w:r w:rsidRPr="00AD490E">
              <w:rPr>
                <w:sz w:val="20"/>
                <w:szCs w:val="20"/>
                <w:lang w:val="en-US"/>
              </w:rPr>
              <w:t>Münch. Beitr. 7 (1925)</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Rouillard, G. </w:t>
            </w:r>
            <w:r w:rsidRPr="00AD490E">
              <w:rPr>
                <w:i/>
                <w:sz w:val="20"/>
                <w:szCs w:val="20"/>
                <w:lang w:val="en-US"/>
              </w:rPr>
              <w:t xml:space="preserve">La vie rurale dans' l'Empire byzantine. </w:t>
            </w:r>
            <w:r w:rsidRPr="00AD490E">
              <w:rPr>
                <w:sz w:val="20"/>
                <w:szCs w:val="20"/>
                <w:lang w:val="en-US"/>
              </w:rPr>
              <w:t xml:space="preserve"> (Paris 1953)</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Rowlandson J. </w:t>
            </w:r>
            <w:r w:rsidRPr="00AD490E">
              <w:rPr>
                <w:i/>
                <w:sz w:val="20"/>
                <w:szCs w:val="20"/>
                <w:lang w:val="en-US"/>
              </w:rPr>
              <w:t>Landowners and Tenants in Roman Egypt. The Social Relations of Agriculture in the Oxyrhynchite Nome</w:t>
            </w:r>
            <w:r w:rsidRPr="00AD490E">
              <w:rPr>
                <w:sz w:val="20"/>
                <w:szCs w:val="20"/>
                <w:lang w:val="en-US"/>
              </w:rPr>
              <w:t xml:space="preserve"> (Oxford 1996)</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ΟΙΚΟΝΟΜΙΑ</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Bagnall, R.S., </w:t>
            </w:r>
            <w:r w:rsidRPr="00AD490E">
              <w:rPr>
                <w:i/>
                <w:sz w:val="20"/>
                <w:szCs w:val="20"/>
                <w:lang w:val="en-US"/>
              </w:rPr>
              <w:t>Egypt in Late Antiquity</w:t>
            </w:r>
            <w:r w:rsidRPr="00AD490E">
              <w:rPr>
                <w:sz w:val="20"/>
                <w:szCs w:val="20"/>
                <w:lang w:val="en-US"/>
              </w:rPr>
              <w:t xml:space="preserve"> (Princeton 1993)</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Johnson, A.C. – West, L.C. </w:t>
            </w:r>
            <w:r w:rsidRPr="00AD490E">
              <w:rPr>
                <w:i/>
                <w:sz w:val="20"/>
                <w:szCs w:val="20"/>
                <w:lang w:val="en-US"/>
              </w:rPr>
              <w:t xml:space="preserve">Byzantine Egypt: Economic Studies </w:t>
            </w:r>
            <w:r w:rsidRPr="00AD490E">
              <w:rPr>
                <w:sz w:val="20"/>
                <w:szCs w:val="20"/>
                <w:lang w:val="en-US"/>
              </w:rPr>
              <w:t xml:space="preserve">(repr.; Princeton 1967) </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Manning, J.G., </w:t>
            </w:r>
            <w:r w:rsidRPr="00AD490E">
              <w:rPr>
                <w:i/>
                <w:sz w:val="20"/>
                <w:szCs w:val="20"/>
                <w:lang w:val="en-US"/>
              </w:rPr>
              <w:t xml:space="preserve">Land and Power in Ptolemaic Egypt. The Structure of Land Tenure </w:t>
            </w:r>
            <w:r w:rsidRPr="00AD490E">
              <w:rPr>
                <w:sz w:val="20"/>
                <w:szCs w:val="20"/>
                <w:lang w:val="en-US"/>
              </w:rPr>
              <w:t>(Cambridge 2003)</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Préaux, C. </w:t>
            </w:r>
            <w:r w:rsidRPr="00AD490E">
              <w:rPr>
                <w:i/>
                <w:sz w:val="20"/>
                <w:szCs w:val="20"/>
                <w:lang w:val="en-US"/>
              </w:rPr>
              <w:t xml:space="preserve">L’économie royale des Lagides </w:t>
            </w:r>
            <w:r w:rsidRPr="00AD490E">
              <w:rPr>
                <w:sz w:val="20"/>
                <w:szCs w:val="20"/>
                <w:lang w:val="en-US"/>
              </w:rPr>
              <w:t xml:space="preserve">(Bruxelles 1939) </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Rostovtzeff, M. </w:t>
            </w:r>
            <w:r w:rsidRPr="00AD490E">
              <w:rPr>
                <w:i/>
                <w:sz w:val="20"/>
                <w:szCs w:val="20"/>
                <w:lang w:val="en-US"/>
              </w:rPr>
              <w:t xml:space="preserve">Social and Economic History of the Hellenistic World. </w:t>
            </w:r>
            <w:r w:rsidRPr="00AD490E">
              <w:rPr>
                <w:sz w:val="20"/>
                <w:szCs w:val="20"/>
                <w:lang w:val="en-US"/>
              </w:rPr>
              <w:t xml:space="preserve">3 vols. (Oxford 1941). </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Rostovtzeff, M., </w:t>
            </w:r>
            <w:r w:rsidRPr="00AD490E">
              <w:rPr>
                <w:i/>
                <w:sz w:val="20"/>
                <w:szCs w:val="20"/>
                <w:lang w:val="en-US"/>
              </w:rPr>
              <w:t>Social and Economic History of the Roman World</w:t>
            </w:r>
            <w:r w:rsidRPr="00AD490E">
              <w:rPr>
                <w:position w:val="6"/>
                <w:sz w:val="20"/>
                <w:szCs w:val="20"/>
                <w:lang w:val="en-US"/>
              </w:rPr>
              <w:t>2</w:t>
            </w:r>
            <w:r w:rsidRPr="00AD490E">
              <w:rPr>
                <w:sz w:val="20"/>
                <w:szCs w:val="20"/>
                <w:lang w:val="en-US"/>
              </w:rPr>
              <w:t>(Oxford 1957)</w:t>
            </w:r>
            <w:r w:rsidRPr="00AD490E">
              <w:rPr>
                <w:sz w:val="20"/>
                <w:szCs w:val="20"/>
                <w:lang w:val="en-US"/>
              </w:rPr>
              <w:tab/>
              <w:t xml:space="preserve"> </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Wallace, S. </w:t>
            </w:r>
            <w:r w:rsidRPr="00AD490E">
              <w:rPr>
                <w:i/>
                <w:sz w:val="20"/>
                <w:szCs w:val="20"/>
                <w:lang w:val="en-US"/>
              </w:rPr>
              <w:t xml:space="preserve">Taxation in Egypt from Augustus to Diocletian </w:t>
            </w:r>
            <w:r w:rsidRPr="00AD490E">
              <w:rPr>
                <w:sz w:val="20"/>
                <w:szCs w:val="20"/>
                <w:lang w:val="en-US"/>
              </w:rPr>
              <w:t>(Princeton 1938)</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ΜΑΓΕΙΑ</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Betz, H.D. </w:t>
            </w:r>
            <w:r w:rsidRPr="00AD490E">
              <w:rPr>
                <w:i/>
                <w:sz w:val="20"/>
                <w:szCs w:val="20"/>
                <w:lang w:val="en-US"/>
              </w:rPr>
              <w:t>The Greek Magical Papyri in Translation, including the Demotic Spells</w:t>
            </w:r>
            <w:r w:rsidRPr="00AD490E">
              <w:rPr>
                <w:sz w:val="20"/>
                <w:szCs w:val="20"/>
                <w:lang w:val="en-US"/>
              </w:rPr>
              <w:t>. (Chicago 1992, 2</w:t>
            </w:r>
            <w:r w:rsidRPr="00AD490E">
              <w:rPr>
                <w:position w:val="10"/>
                <w:sz w:val="20"/>
                <w:szCs w:val="20"/>
                <w:lang w:val="en-US"/>
              </w:rPr>
              <w:t>nd</w:t>
            </w:r>
            <w:r w:rsidRPr="00AD490E">
              <w:rPr>
                <w:sz w:val="20"/>
                <w:szCs w:val="20"/>
                <w:lang w:val="en-US"/>
              </w:rPr>
              <w:t xml:space="preserve"> edition)</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Brashear William M., “The Greek Magical Papyri: an Introduction and Survey; Annotated  Bibliography (1928-1994),” </w:t>
            </w:r>
            <w:r w:rsidRPr="00AD490E">
              <w:rPr>
                <w:i/>
                <w:sz w:val="20"/>
                <w:szCs w:val="20"/>
                <w:lang w:val="en-US"/>
              </w:rPr>
              <w:t>ANRW</w:t>
            </w:r>
            <w:r w:rsidRPr="00AD490E">
              <w:rPr>
                <w:sz w:val="20"/>
                <w:szCs w:val="20"/>
                <w:lang w:val="en-US"/>
              </w:rPr>
              <w:t xml:space="preserve"> II 18.5 (1995) 3380-684</w:t>
            </w:r>
          </w:p>
          <w:p w:rsidR="00AD490E" w:rsidRPr="00AD490E" w:rsidRDefault="00AD490E" w:rsidP="00C53DFF">
            <w:pPr>
              <w:spacing w:after="120" w:line="240" w:lineRule="auto"/>
              <w:ind w:left="1134" w:hanging="567"/>
              <w:jc w:val="both"/>
              <w:rPr>
                <w:i/>
                <w:sz w:val="20"/>
                <w:szCs w:val="20"/>
                <w:lang w:val="en-US"/>
              </w:rPr>
            </w:pPr>
            <w:r w:rsidRPr="00AD490E">
              <w:rPr>
                <w:sz w:val="20"/>
                <w:szCs w:val="20"/>
                <w:lang w:val="en-US"/>
              </w:rPr>
              <w:t xml:space="preserve">Faraone, Chr.–Obbink, D.  </w:t>
            </w:r>
            <w:r w:rsidRPr="00AD490E">
              <w:rPr>
                <w:i/>
                <w:sz w:val="20"/>
                <w:szCs w:val="20"/>
                <w:lang w:val="en-US"/>
              </w:rPr>
              <w:t xml:space="preserve">Magika Hiera . Ancient Greek magic and religion. </w:t>
            </w:r>
            <w:r w:rsidRPr="00AD490E">
              <w:rPr>
                <w:sz w:val="20"/>
                <w:szCs w:val="20"/>
                <w:lang w:val="en-US"/>
              </w:rPr>
              <w:t>(Oxford 1991)</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Hopfner, T. </w:t>
            </w:r>
            <w:r w:rsidRPr="00AD490E">
              <w:rPr>
                <w:i/>
                <w:sz w:val="20"/>
                <w:szCs w:val="20"/>
                <w:lang w:val="en-US"/>
              </w:rPr>
              <w:t xml:space="preserve">Griechische-aegyptischer Offenbarungszaubern </w:t>
            </w:r>
            <w:r w:rsidRPr="00AD490E">
              <w:rPr>
                <w:sz w:val="20"/>
                <w:szCs w:val="20"/>
                <w:lang w:val="en-US"/>
              </w:rPr>
              <w:t>(Reprint: Amsterdam 1974) =</w:t>
            </w:r>
            <w:r w:rsidRPr="00AD490E">
              <w:rPr>
                <w:i/>
                <w:sz w:val="20"/>
                <w:szCs w:val="20"/>
                <w:lang w:val="en-US"/>
              </w:rPr>
              <w:t xml:space="preserve">Stud. Pal. </w:t>
            </w:r>
            <w:r w:rsidRPr="00AD490E">
              <w:rPr>
                <w:sz w:val="20"/>
                <w:szCs w:val="20"/>
                <w:lang w:val="en-US"/>
              </w:rPr>
              <w:t>21, 23</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Pinch G., </w:t>
            </w:r>
            <w:r w:rsidRPr="00AD490E">
              <w:rPr>
                <w:i/>
                <w:sz w:val="20"/>
                <w:szCs w:val="20"/>
                <w:lang w:val="en-US"/>
              </w:rPr>
              <w:t xml:space="preserve">Magic in Ancient Egypt </w:t>
            </w:r>
            <w:r w:rsidRPr="00AD490E">
              <w:rPr>
                <w:sz w:val="20"/>
                <w:szCs w:val="20"/>
                <w:lang w:val="en-US"/>
              </w:rPr>
              <w:t>(Austin 1994) (Egyptological material)</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Preisendanz, K. – Henrichs, A. </w:t>
            </w:r>
            <w:r w:rsidRPr="00AD490E">
              <w:rPr>
                <w:i/>
                <w:sz w:val="20"/>
                <w:szCs w:val="20"/>
                <w:lang w:val="en-US"/>
              </w:rPr>
              <w:t>Papyri Magicae Graecae</w:t>
            </w:r>
            <w:r w:rsidRPr="00AD490E">
              <w:rPr>
                <w:i/>
                <w:position w:val="6"/>
                <w:sz w:val="20"/>
                <w:szCs w:val="20"/>
                <w:lang w:val="en-US"/>
              </w:rPr>
              <w:t xml:space="preserve">2 </w:t>
            </w:r>
            <w:r w:rsidRPr="00AD490E">
              <w:rPr>
                <w:i/>
                <w:sz w:val="20"/>
                <w:szCs w:val="20"/>
                <w:lang w:val="en-US"/>
              </w:rPr>
              <w:t xml:space="preserve"> </w:t>
            </w:r>
            <w:r w:rsidRPr="00AD490E">
              <w:rPr>
                <w:sz w:val="20"/>
                <w:szCs w:val="20"/>
                <w:lang w:val="en-US"/>
              </w:rPr>
              <w:t>2 vols. (Stuttgart 1973, 1974). A xerox of the unpublished word indexes from the first edition is in a black binder.</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Ritner, R.K., </w:t>
            </w:r>
            <w:r w:rsidRPr="00AD490E">
              <w:rPr>
                <w:i/>
                <w:sz w:val="20"/>
                <w:szCs w:val="20"/>
                <w:lang w:val="en-US"/>
              </w:rPr>
              <w:t xml:space="preserve">The Mechanics of Ancient Egyptian Magical Practice. </w:t>
            </w:r>
            <w:r w:rsidRPr="00AD490E">
              <w:rPr>
                <w:sz w:val="20"/>
                <w:szCs w:val="20"/>
                <w:lang w:val="en-US"/>
              </w:rPr>
              <w:t>SAOC 54 (Chicago, 1993) (Egyptological material)</w:t>
            </w:r>
          </w:p>
          <w:p w:rsidR="00AD490E" w:rsidRPr="00AD490E" w:rsidRDefault="00AD490E" w:rsidP="00C53DFF">
            <w:pPr>
              <w:spacing w:after="120" w:line="240" w:lineRule="auto"/>
              <w:ind w:left="1134" w:hanging="567"/>
              <w:jc w:val="both"/>
              <w:rPr>
                <w:rFonts w:eastAsiaTheme="minorEastAsia"/>
                <w:sz w:val="20"/>
                <w:szCs w:val="20"/>
                <w:lang w:val="en-US"/>
              </w:rPr>
            </w:pPr>
            <w:r w:rsidRPr="00AD490E">
              <w:rPr>
                <w:rFonts w:eastAsiaTheme="minorEastAsia"/>
                <w:sz w:val="20"/>
                <w:szCs w:val="20"/>
                <w:lang w:val="en-US"/>
              </w:rPr>
              <w:t xml:space="preserve">de Haro Sanchez M. (ed.), 2015. Écrire la magie dans l’antiquité. Actes du colloque international, Liège, 13-15 octobre 2011 (= Papyrologica Leodiensia 5), Liège </w:t>
            </w:r>
          </w:p>
          <w:p w:rsidR="00AD490E" w:rsidRPr="00AD490E" w:rsidRDefault="00AD490E" w:rsidP="00C53DFF">
            <w:pPr>
              <w:spacing w:after="120" w:line="240" w:lineRule="auto"/>
              <w:ind w:left="1134" w:hanging="567"/>
              <w:jc w:val="both"/>
              <w:rPr>
                <w:rFonts w:eastAsiaTheme="minorEastAsia"/>
                <w:sz w:val="20"/>
                <w:szCs w:val="20"/>
                <w:lang w:val="en-US"/>
              </w:rPr>
            </w:pPr>
            <w:r w:rsidRPr="00AD490E">
              <w:rPr>
                <w:rFonts w:eastAsiaTheme="minorEastAsia"/>
                <w:sz w:val="20"/>
                <w:szCs w:val="20"/>
                <w:lang w:val="en-US"/>
              </w:rPr>
              <w:t xml:space="preserve">Dickie M. W., Magic and Magicians in the Greco-Roman World. (London and New York 2001) </w:t>
            </w:r>
          </w:p>
          <w:p w:rsidR="00AD490E" w:rsidRPr="00AD490E" w:rsidRDefault="00AD490E" w:rsidP="00C53DFF">
            <w:pPr>
              <w:spacing w:after="120" w:line="240" w:lineRule="auto"/>
              <w:ind w:left="1134" w:hanging="567"/>
              <w:jc w:val="both"/>
              <w:rPr>
                <w:rFonts w:eastAsiaTheme="minorEastAsia"/>
                <w:sz w:val="20"/>
                <w:szCs w:val="20"/>
                <w:lang w:val="en-US"/>
              </w:rPr>
            </w:pPr>
            <w:r w:rsidRPr="00AD490E">
              <w:rPr>
                <w:rFonts w:eastAsiaTheme="minorEastAsia"/>
                <w:sz w:val="20"/>
                <w:szCs w:val="20"/>
                <w:lang w:val="en-US"/>
              </w:rPr>
              <w:t xml:space="preserve">Mirecki P., and Meyer M., 1995. Ancient Magic and Ritual Power (= Religions in the Graeco-Roman World 129), </w:t>
            </w:r>
          </w:p>
          <w:p w:rsidR="00AD490E" w:rsidRPr="00AD490E" w:rsidRDefault="00AD490E" w:rsidP="00C53DFF">
            <w:pPr>
              <w:spacing w:after="120" w:line="240" w:lineRule="auto"/>
              <w:ind w:left="1134" w:hanging="567"/>
              <w:jc w:val="both"/>
              <w:rPr>
                <w:rFonts w:eastAsiaTheme="minorEastAsia"/>
                <w:sz w:val="20"/>
                <w:szCs w:val="20"/>
                <w:lang w:val="en-US"/>
              </w:rPr>
            </w:pPr>
            <w:r w:rsidRPr="00AD490E">
              <w:rPr>
                <w:rFonts w:eastAsiaTheme="minorEastAsia"/>
                <w:sz w:val="20"/>
                <w:szCs w:val="20"/>
                <w:lang w:val="en-US"/>
              </w:rPr>
              <w:t xml:space="preserve">Leiden </w:t>
            </w:r>
          </w:p>
          <w:p w:rsidR="00AD490E" w:rsidRPr="00AD490E" w:rsidRDefault="00AD490E" w:rsidP="00C53DFF">
            <w:pPr>
              <w:spacing w:after="120" w:line="240" w:lineRule="auto"/>
              <w:ind w:left="1134" w:hanging="567"/>
              <w:jc w:val="both"/>
              <w:rPr>
                <w:rFonts w:eastAsiaTheme="minorEastAsia"/>
                <w:sz w:val="20"/>
                <w:szCs w:val="20"/>
                <w:lang w:val="en-US"/>
              </w:rPr>
            </w:pPr>
            <w:r w:rsidRPr="00AD490E">
              <w:rPr>
                <w:rFonts w:eastAsiaTheme="minorEastAsia"/>
                <w:sz w:val="20"/>
                <w:szCs w:val="20"/>
              </w:rPr>
              <w:sym w:font="Symbol" w:char="F0BE"/>
            </w:r>
            <w:r w:rsidRPr="00AD490E">
              <w:rPr>
                <w:rFonts w:eastAsiaTheme="minorEastAsia"/>
                <w:sz w:val="20"/>
                <w:szCs w:val="20"/>
                <w:lang w:val="en-US"/>
              </w:rPr>
              <w:t xml:space="preserve"> 2002. Magic and Ritual in the Ancient World (= Religions in the Graeco-Roman World 141), Leiden – Boston – Cologne </w:t>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ΕΠΙΣΤΟΛΟΓΡΑΦΙΑ</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Koskenniemi, H. </w:t>
            </w:r>
            <w:r w:rsidRPr="00AD490E">
              <w:rPr>
                <w:i/>
                <w:sz w:val="20"/>
                <w:szCs w:val="20"/>
                <w:lang w:val="en-US"/>
              </w:rPr>
              <w:t xml:space="preserve">Studien zur Idee und Phraseologie d. griech. Briefes bis 400 n.Chr. </w:t>
            </w:r>
            <w:r w:rsidRPr="00AD490E">
              <w:rPr>
                <w:sz w:val="20"/>
                <w:szCs w:val="20"/>
                <w:lang w:val="en-US"/>
              </w:rPr>
              <w:t>Suomalaisen tiedeakatemain Toikituksia 102.2 (Helsinki 1955)</w:t>
            </w:r>
            <w:r w:rsidRPr="00AD490E">
              <w:rPr>
                <w:sz w:val="20"/>
                <w:szCs w:val="20"/>
                <w:lang w:val="en-US"/>
              </w:rPr>
              <w:tab/>
            </w:r>
          </w:p>
          <w:p w:rsidR="00AD490E" w:rsidRPr="00AD490E" w:rsidRDefault="00AD490E" w:rsidP="00C53DFF">
            <w:pPr>
              <w:spacing w:after="120" w:line="240" w:lineRule="auto"/>
              <w:ind w:left="1134" w:hanging="567"/>
              <w:jc w:val="both"/>
              <w:rPr>
                <w:i/>
                <w:sz w:val="20"/>
                <w:szCs w:val="20"/>
                <w:lang w:val="en-US"/>
              </w:rPr>
            </w:pPr>
            <w:r w:rsidRPr="00AD490E">
              <w:rPr>
                <w:sz w:val="20"/>
                <w:szCs w:val="20"/>
                <w:lang w:val="en-US"/>
              </w:rPr>
              <w:t xml:space="preserve">Naldini, M.  </w:t>
            </w:r>
            <w:r w:rsidRPr="00AD490E">
              <w:rPr>
                <w:i/>
                <w:sz w:val="20"/>
                <w:szCs w:val="20"/>
                <w:lang w:val="en-US"/>
              </w:rPr>
              <w:t xml:space="preserve">Il cristianesimo in Egitto. </w:t>
            </w:r>
            <w:r w:rsidRPr="00AD490E">
              <w:rPr>
                <w:sz w:val="20"/>
                <w:szCs w:val="20"/>
                <w:lang w:val="en-US"/>
              </w:rPr>
              <w:t xml:space="preserve">(Firenze 1968); </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Tibiletti, G. </w:t>
            </w:r>
            <w:r w:rsidRPr="00AD490E">
              <w:rPr>
                <w:i/>
                <w:sz w:val="20"/>
                <w:szCs w:val="20"/>
                <w:lang w:val="en-US"/>
              </w:rPr>
              <w:t>Lettere private nei papiri greci dell III e IV secolo d.c.</w:t>
            </w:r>
            <w:r w:rsidRPr="00AD490E">
              <w:rPr>
                <w:sz w:val="20"/>
                <w:szCs w:val="20"/>
                <w:lang w:val="en-US"/>
              </w:rPr>
              <w:t xml:space="preserve">  </w:t>
            </w:r>
            <w:r w:rsidRPr="00AD490E">
              <w:rPr>
                <w:i/>
                <w:sz w:val="20"/>
                <w:szCs w:val="20"/>
                <w:lang w:val="en-US"/>
              </w:rPr>
              <w:t xml:space="preserve">Tra paganesimo et christianesimo. </w:t>
            </w:r>
            <w:r w:rsidRPr="00AD490E">
              <w:rPr>
                <w:sz w:val="20"/>
                <w:szCs w:val="20"/>
                <w:lang w:val="en-US"/>
              </w:rPr>
              <w:t xml:space="preserve"> (Milano 1979)</w:t>
            </w:r>
          </w:p>
          <w:p w:rsidR="00AD490E" w:rsidRPr="00AD490E" w:rsidRDefault="00AD490E" w:rsidP="00C53DFF">
            <w:pPr>
              <w:spacing w:after="120" w:line="240" w:lineRule="auto"/>
              <w:ind w:left="1134" w:hanging="567"/>
              <w:jc w:val="both"/>
              <w:rPr>
                <w:i/>
                <w:sz w:val="20"/>
                <w:szCs w:val="20"/>
                <w:lang w:val="en-US"/>
              </w:rPr>
            </w:pPr>
            <w:r w:rsidRPr="00AD490E">
              <w:rPr>
                <w:sz w:val="20"/>
                <w:szCs w:val="20"/>
                <w:lang w:val="en-US"/>
              </w:rPr>
              <w:t>White, J.L.</w:t>
            </w:r>
            <w:r w:rsidRPr="00AD490E">
              <w:rPr>
                <w:i/>
                <w:sz w:val="20"/>
                <w:szCs w:val="20"/>
                <w:lang w:val="en-US"/>
              </w:rPr>
              <w:t xml:space="preserve">The Form and Function of the Body of the Greek Letter: a study of the letter–body in the non–literary papyri and in Paul the Apostle. </w:t>
            </w:r>
            <w:r w:rsidRPr="00AD490E">
              <w:rPr>
                <w:sz w:val="20"/>
                <w:szCs w:val="20"/>
                <w:lang w:val="en-US"/>
              </w:rPr>
              <w:t>(Missoula 1972)</w:t>
            </w:r>
            <w:r w:rsidRPr="00AD490E">
              <w:rPr>
                <w:sz w:val="20"/>
                <w:szCs w:val="20"/>
                <w:lang w:val="en-US"/>
              </w:rPr>
              <w:tab/>
            </w:r>
            <w:r w:rsidRPr="00AD490E">
              <w:rPr>
                <w:b/>
                <w:sz w:val="20"/>
                <w:szCs w:val="20"/>
                <w:lang w:val="en-US"/>
              </w:rPr>
              <w:t xml:space="preserve"> </w:t>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ΧΡΟΝΟΛΟΓΗΣΗ</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Bagnall, R.S. et al. </w:t>
            </w:r>
            <w:r w:rsidRPr="00AD490E">
              <w:rPr>
                <w:i/>
                <w:sz w:val="20"/>
                <w:szCs w:val="20"/>
                <w:lang w:val="en-US"/>
              </w:rPr>
              <w:t xml:space="preserve">Consuls of the Later Roman Empire.  </w:t>
            </w:r>
            <w:r w:rsidRPr="00AD490E">
              <w:rPr>
                <w:sz w:val="20"/>
                <w:szCs w:val="20"/>
                <w:lang w:val="en-US"/>
              </w:rPr>
              <w:t>(Atlanta 1987)</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Kienast, D., </w:t>
            </w:r>
            <w:r w:rsidRPr="00AD490E">
              <w:rPr>
                <w:i/>
                <w:sz w:val="20"/>
                <w:szCs w:val="20"/>
                <w:lang w:val="en-US"/>
              </w:rPr>
              <w:t>Römische Kaisertabelle. Grundzüge einer römischen Kaiserchronologie</w:t>
            </w:r>
            <w:r w:rsidRPr="00AD490E">
              <w:rPr>
                <w:sz w:val="20"/>
                <w:szCs w:val="20"/>
                <w:lang w:val="en-US"/>
              </w:rPr>
              <w:t xml:space="preserve"> (Darmstadt 1996)</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Leunissen, P. M. M. </w:t>
            </w:r>
            <w:r w:rsidRPr="00AD490E">
              <w:rPr>
                <w:i/>
                <w:sz w:val="20"/>
                <w:szCs w:val="20"/>
                <w:lang w:val="en-US"/>
              </w:rPr>
              <w:t xml:space="preserve">Konsuln und Konsulare in der Zeit von Commodus bis Severus Alexander (180-235 n. Chr.) : prosopographische Untersuchungen zur senatorischen Elite im romischen Kaiserreich. </w:t>
            </w:r>
            <w:r w:rsidRPr="00AD490E">
              <w:rPr>
                <w:sz w:val="20"/>
                <w:szCs w:val="20"/>
                <w:lang w:val="en-US"/>
              </w:rPr>
              <w:t xml:space="preserve"> (Amsterdam 1989)</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Peachin, M. </w:t>
            </w:r>
            <w:r w:rsidRPr="00AD490E">
              <w:rPr>
                <w:i/>
                <w:sz w:val="20"/>
                <w:szCs w:val="20"/>
                <w:lang w:val="en-US"/>
              </w:rPr>
              <w:t>Roman Imperial Titulature and Chronology, A.D. 235-284</w:t>
            </w:r>
            <w:r w:rsidRPr="00AD490E">
              <w:rPr>
                <w:sz w:val="20"/>
                <w:szCs w:val="20"/>
                <w:lang w:val="en-US"/>
              </w:rPr>
              <w:t xml:space="preserve">. Stud.Amst. 29 (1990) </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Skeat, T.C. </w:t>
            </w:r>
            <w:r w:rsidRPr="00AD490E">
              <w:rPr>
                <w:i/>
                <w:sz w:val="20"/>
                <w:szCs w:val="20"/>
                <w:lang w:val="en-US"/>
              </w:rPr>
              <w:t>The Reigns of the Ptolemies</w:t>
            </w:r>
            <w:r w:rsidRPr="00AD490E">
              <w:rPr>
                <w:sz w:val="20"/>
                <w:szCs w:val="20"/>
                <w:lang w:val="en-US"/>
              </w:rPr>
              <w:t>. Münch.Beitr. 39 (München 1954)</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Skeat, T.C.,  </w:t>
            </w:r>
            <w:r w:rsidRPr="00AD490E">
              <w:rPr>
                <w:i/>
                <w:sz w:val="20"/>
                <w:szCs w:val="20"/>
                <w:lang w:val="en-US"/>
              </w:rPr>
              <w:t xml:space="preserve">The Reign of Augustus in Egypt:  Conversion Tables for the Egyptian and Julian Calendars, 30 B.C. – 14 A.D.  </w:t>
            </w:r>
            <w:r w:rsidRPr="00AD490E">
              <w:rPr>
                <w:sz w:val="20"/>
                <w:szCs w:val="20"/>
                <w:lang w:val="en-US"/>
              </w:rPr>
              <w:t xml:space="preserve">Münch.Beitr. 84 (München 1993) </w:t>
            </w:r>
            <w:r w:rsidRPr="00AD490E">
              <w:rPr>
                <w:b/>
                <w:sz w:val="20"/>
                <w:szCs w:val="20"/>
                <w:lang w:val="en-US"/>
              </w:rPr>
              <w:t>[</w:t>
            </w:r>
            <w:r w:rsidRPr="00AD490E">
              <w:rPr>
                <w:sz w:val="20"/>
                <w:szCs w:val="20"/>
                <w:lang w:val="en-US"/>
              </w:rPr>
              <w:t xml:space="preserve">see, however, D. Hagedorn, </w:t>
            </w:r>
            <w:r w:rsidRPr="00AD490E">
              <w:rPr>
                <w:i/>
                <w:sz w:val="20"/>
                <w:szCs w:val="20"/>
                <w:lang w:val="en-US"/>
              </w:rPr>
              <w:t>ZPE</w:t>
            </w:r>
            <w:r w:rsidRPr="00AD490E">
              <w:rPr>
                <w:sz w:val="20"/>
                <w:szCs w:val="20"/>
                <w:lang w:val="en-US"/>
              </w:rPr>
              <w:t xml:space="preserve"> 100 (1994) p. 211-223</w:t>
            </w:r>
            <w:r w:rsidRPr="00AD490E">
              <w:rPr>
                <w:b/>
                <w:sz w:val="20"/>
                <w:szCs w:val="20"/>
                <w:lang w:val="en-US"/>
              </w:rPr>
              <w:t>]</w:t>
            </w:r>
          </w:p>
          <w:p w:rsidR="00AD490E" w:rsidRPr="00AD490E" w:rsidRDefault="00AD490E" w:rsidP="00C53DFF">
            <w:pPr>
              <w:spacing w:after="120" w:line="240" w:lineRule="auto"/>
              <w:ind w:left="1134" w:hanging="567"/>
              <w:jc w:val="both"/>
              <w:rPr>
                <w:b/>
                <w:sz w:val="20"/>
                <w:szCs w:val="20"/>
                <w:lang w:val="en-US"/>
              </w:rPr>
            </w:pPr>
            <w:r w:rsidRPr="00AD490E">
              <w:rPr>
                <w:b/>
                <w:sz w:val="20"/>
                <w:szCs w:val="20"/>
                <w:lang w:val="en-US"/>
              </w:rPr>
              <w:t>TITULATURE</w:t>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Bureth, P. </w:t>
            </w:r>
            <w:r w:rsidRPr="00AD490E">
              <w:rPr>
                <w:i/>
                <w:sz w:val="20"/>
                <w:szCs w:val="20"/>
                <w:lang w:val="en-US"/>
              </w:rPr>
              <w:t>Les titulatures impériales dans les papyrus, les ostraca, et les inscriptions d’Égypte 30 a.C.–284 p.C.</w:t>
            </w:r>
            <w:r w:rsidRPr="00AD490E">
              <w:rPr>
                <w:sz w:val="20"/>
                <w:szCs w:val="20"/>
                <w:lang w:val="en-US"/>
              </w:rPr>
              <w:t xml:space="preserve"> (Bruxelles 1964) </w:t>
            </w:r>
            <w:r w:rsidRPr="00AD490E">
              <w:rPr>
                <w:b/>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Grenier, J.–Cl. </w:t>
            </w:r>
            <w:r w:rsidRPr="00AD490E">
              <w:rPr>
                <w:i/>
                <w:sz w:val="20"/>
                <w:szCs w:val="20"/>
                <w:lang w:val="en-US"/>
              </w:rPr>
              <w:t>Les Titulatures des empereurs Romains dans les documents en langue Égyptienne</w:t>
            </w:r>
            <w:r w:rsidRPr="00AD490E">
              <w:rPr>
                <w:sz w:val="20"/>
                <w:szCs w:val="20"/>
                <w:lang w:val="en-US"/>
              </w:rPr>
              <w:t xml:space="preserve">. Pap.Brux. 22 (1989) </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b/>
                <w:sz w:val="20"/>
                <w:szCs w:val="20"/>
              </w:rPr>
              <w:t>ΝΟΜΟΙ</w:t>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Seidl, E., </w:t>
            </w:r>
            <w:r w:rsidRPr="00AD490E">
              <w:rPr>
                <w:i/>
                <w:sz w:val="20"/>
                <w:szCs w:val="20"/>
                <w:lang w:val="en-US"/>
              </w:rPr>
              <w:t xml:space="preserve">Rechtsgeschichte Ägyptens als Romischer Provinz. </w:t>
            </w:r>
            <w:r w:rsidRPr="00AD490E">
              <w:rPr>
                <w:sz w:val="20"/>
                <w:szCs w:val="20"/>
                <w:lang w:val="en-US"/>
              </w:rPr>
              <w:t xml:space="preserve">(Sankt Augustin 1973). </w:t>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Taubenschlag, R. </w:t>
            </w:r>
            <w:r w:rsidRPr="00AD490E">
              <w:rPr>
                <w:i/>
                <w:sz w:val="20"/>
                <w:szCs w:val="20"/>
                <w:lang w:val="en-US"/>
              </w:rPr>
              <w:t xml:space="preserve">The Law of Greco-Roman Egypt in light of the Papyri.  </w:t>
            </w:r>
            <w:r w:rsidRPr="00AD490E">
              <w:rPr>
                <w:sz w:val="20"/>
                <w:szCs w:val="20"/>
                <w:lang w:val="en-US"/>
              </w:rPr>
              <w:t>(Warsaw 1955)</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Wolff, H.J. </w:t>
            </w:r>
            <w:r w:rsidRPr="00AD490E">
              <w:rPr>
                <w:i/>
                <w:sz w:val="20"/>
                <w:szCs w:val="20"/>
                <w:lang w:val="en-US"/>
              </w:rPr>
              <w:t xml:space="preserve">Das Recht der griech. Papyri Ägyptens in der Zeit der Ptolemäer und des Prinzipats. </w:t>
            </w:r>
            <w:r w:rsidRPr="00AD490E">
              <w:rPr>
                <w:sz w:val="20"/>
                <w:szCs w:val="20"/>
                <w:lang w:val="en-US"/>
              </w:rPr>
              <w:t xml:space="preserve">Handbuch d. Altertumswiss. X.5.2 (München 1978) </w:t>
            </w:r>
            <w:r w:rsidRPr="00AD490E">
              <w:rPr>
                <w:sz w:val="20"/>
                <w:szCs w:val="20"/>
                <w:lang w:val="en-US"/>
              </w:rPr>
              <w:tab/>
            </w:r>
          </w:p>
          <w:p w:rsidR="00AD490E" w:rsidRPr="00AD490E" w:rsidRDefault="00AD490E" w:rsidP="00C53DFF">
            <w:pPr>
              <w:spacing w:after="120" w:line="240" w:lineRule="auto"/>
              <w:ind w:left="1134" w:hanging="567"/>
              <w:jc w:val="both"/>
              <w:rPr>
                <w:sz w:val="20"/>
                <w:szCs w:val="20"/>
                <w:lang w:val="en-US"/>
              </w:rPr>
            </w:pPr>
            <w:r w:rsidRPr="00AD490E">
              <w:rPr>
                <w:b/>
                <w:sz w:val="20"/>
                <w:szCs w:val="20"/>
              </w:rPr>
              <w:t>ΚΩΔΙΚΟΛΟΓΙΑ</w:t>
            </w:r>
          </w:p>
          <w:p w:rsidR="00AD490E" w:rsidRPr="00AD490E" w:rsidRDefault="00AD490E" w:rsidP="00C53DFF">
            <w:pPr>
              <w:spacing w:after="120" w:line="240" w:lineRule="auto"/>
              <w:ind w:left="1134" w:hanging="567"/>
              <w:jc w:val="both"/>
              <w:rPr>
                <w:sz w:val="20"/>
                <w:szCs w:val="20"/>
                <w:lang w:val="en-US"/>
              </w:rPr>
            </w:pPr>
            <w:r w:rsidRPr="00AD490E">
              <w:rPr>
                <w:sz w:val="20"/>
                <w:szCs w:val="20"/>
                <w:lang w:val="en-US"/>
              </w:rPr>
              <w:t xml:space="preserve">Blanchard, A. </w:t>
            </w:r>
            <w:r w:rsidRPr="00AD490E">
              <w:rPr>
                <w:i/>
                <w:sz w:val="20"/>
                <w:szCs w:val="20"/>
                <w:lang w:val="en-US"/>
              </w:rPr>
              <w:t xml:space="preserve"> Les débuts du codex.  </w:t>
            </w:r>
            <w:r w:rsidRPr="00AD490E">
              <w:rPr>
                <w:sz w:val="20"/>
                <w:szCs w:val="20"/>
                <w:lang w:val="en-US"/>
              </w:rPr>
              <w:t>Bibliologia 9 (1989)</w:t>
            </w:r>
            <w:r w:rsidRPr="00AD490E">
              <w:rPr>
                <w:sz w:val="20"/>
                <w:szCs w:val="20"/>
                <w:lang w:val="en-US"/>
              </w:rPr>
              <w:tab/>
              <w:t xml:space="preserve"> </w:t>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Hussein, M.A. </w:t>
            </w:r>
            <w:r w:rsidRPr="00AD490E">
              <w:rPr>
                <w:i/>
                <w:sz w:val="20"/>
                <w:szCs w:val="20"/>
                <w:lang w:val="en-US"/>
              </w:rPr>
              <w:t xml:space="preserve">Von Papyrus zum Codex. </w:t>
            </w:r>
            <w:r w:rsidRPr="00AD490E">
              <w:rPr>
                <w:sz w:val="20"/>
                <w:szCs w:val="20"/>
                <w:lang w:val="en-US"/>
              </w:rPr>
              <w:t xml:space="preserve"> (Leipzig, 1970). </w:t>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Turner, E.G. </w:t>
            </w:r>
            <w:r w:rsidRPr="00AD490E">
              <w:rPr>
                <w:i/>
                <w:sz w:val="20"/>
                <w:szCs w:val="20"/>
                <w:lang w:val="en-US"/>
              </w:rPr>
              <w:t xml:space="preserve">The Typology of the early Codex. </w:t>
            </w:r>
            <w:r w:rsidRPr="00AD490E">
              <w:rPr>
                <w:sz w:val="20"/>
                <w:szCs w:val="20"/>
                <w:lang w:val="en-US"/>
              </w:rPr>
              <w:t>(Philadelphia 1977)</w:t>
            </w:r>
            <w:r w:rsidRPr="00AD490E">
              <w:rPr>
                <w:sz w:val="20"/>
                <w:szCs w:val="20"/>
                <w:lang w:val="en-US"/>
              </w:rPr>
              <w:tab/>
            </w:r>
            <w:r w:rsidRPr="00AD490E">
              <w:rPr>
                <w:sz w:val="20"/>
                <w:szCs w:val="20"/>
                <w:lang w:val="en-US"/>
              </w:rPr>
              <w:tab/>
            </w:r>
          </w:p>
          <w:p w:rsidR="00AD490E" w:rsidRPr="00AD490E" w:rsidRDefault="00AD490E" w:rsidP="00C53DFF">
            <w:pPr>
              <w:spacing w:after="120" w:line="240" w:lineRule="auto"/>
              <w:ind w:left="1134" w:hanging="567"/>
              <w:jc w:val="both"/>
              <w:rPr>
                <w:b/>
                <w:sz w:val="20"/>
                <w:szCs w:val="20"/>
                <w:lang w:val="en-US"/>
              </w:rPr>
            </w:pPr>
            <w:r w:rsidRPr="00AD490E">
              <w:rPr>
                <w:sz w:val="20"/>
                <w:szCs w:val="20"/>
                <w:lang w:val="en-US"/>
              </w:rPr>
              <w:t xml:space="preserve">––––––––––, </w:t>
            </w:r>
            <w:r w:rsidRPr="00AD490E">
              <w:rPr>
                <w:i/>
                <w:sz w:val="20"/>
                <w:szCs w:val="20"/>
                <w:lang w:val="en-US"/>
              </w:rPr>
              <w:t xml:space="preserve">The terms recto and  verso: The anatomy of the papyrus roll. </w:t>
            </w:r>
            <w:r w:rsidRPr="00AD490E">
              <w:rPr>
                <w:sz w:val="20"/>
                <w:szCs w:val="20"/>
                <w:lang w:val="en-US"/>
              </w:rPr>
              <w:t>Actes XV Congr. Intern. de Papyrologie.  Pap.Brux. 16 (1978)</w:t>
            </w:r>
            <w:r w:rsidRPr="00AD490E">
              <w:rPr>
                <w:sz w:val="20"/>
                <w:szCs w:val="20"/>
                <w:lang w:val="en-US"/>
              </w:rPr>
              <w:tab/>
            </w:r>
          </w:p>
          <w:p w:rsidR="00AD490E" w:rsidRPr="00AD490E" w:rsidRDefault="00AD490E" w:rsidP="00C53DFF">
            <w:pPr>
              <w:spacing w:after="120" w:line="240" w:lineRule="auto"/>
              <w:ind w:left="1134" w:hanging="567"/>
              <w:jc w:val="both"/>
              <w:rPr>
                <w:b/>
                <w:sz w:val="20"/>
                <w:szCs w:val="20"/>
              </w:rPr>
            </w:pPr>
            <w:r w:rsidRPr="00AD490E">
              <w:rPr>
                <w:sz w:val="20"/>
                <w:szCs w:val="20"/>
                <w:lang w:val="en-US"/>
              </w:rPr>
              <w:t xml:space="preserve">Roberts, C.H. –Skeat, T.C. </w:t>
            </w:r>
            <w:r w:rsidRPr="00AD490E">
              <w:rPr>
                <w:i/>
                <w:sz w:val="20"/>
                <w:szCs w:val="20"/>
                <w:lang w:val="en-US"/>
              </w:rPr>
              <w:t xml:space="preserve">The Birth of the Codex. </w:t>
            </w:r>
            <w:r w:rsidRPr="00AD490E">
              <w:rPr>
                <w:sz w:val="20"/>
                <w:szCs w:val="20"/>
              </w:rPr>
              <w:t>(London 1983).</w:t>
            </w:r>
            <w:r w:rsidRPr="00AD490E">
              <w:rPr>
                <w:sz w:val="20"/>
                <w:szCs w:val="20"/>
              </w:rPr>
              <w:tab/>
            </w:r>
          </w:p>
        </w:tc>
      </w:tr>
    </w:tbl>
    <w:p w:rsidR="00AD490E" w:rsidRPr="00AD490E" w:rsidRDefault="00AD490E" w:rsidP="00AD490E">
      <w:pPr>
        <w:rPr>
          <w:sz w:val="16"/>
          <w:szCs w:val="16"/>
        </w:rPr>
      </w:pPr>
    </w:p>
    <w:p w:rsidR="00B43D49" w:rsidRPr="00AD490E" w:rsidRDefault="00B43D49">
      <w:pPr>
        <w:rPr>
          <w:lang w:val="de-DE"/>
        </w:rPr>
      </w:pPr>
    </w:p>
    <w:sectPr w:rsidR="00B43D49" w:rsidRPr="00AD490E" w:rsidSect="002C6C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ntium">
    <w:altName w:val="Courier New"/>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Bold">
    <w:altName w:val="Times New Roman"/>
    <w:panose1 w:val="00000000000000000000"/>
    <w:charset w:val="00"/>
    <w:family w:val="roman"/>
    <w:notTrueType/>
    <w:pitch w:val="default"/>
  </w:font>
  <w:font w:name="Minion Pro">
    <w:charset w:val="55"/>
    <w:family w:val="auto"/>
    <w:pitch w:val="variable"/>
    <w:sig w:usb0="60000287" w:usb1="00000001" w:usb2="00000000" w:usb3="00000000" w:csb0="0000019F" w:csb1="00000000"/>
  </w:font>
  <w:font w:name="Palatino">
    <w:charset w:val="00"/>
    <w:family w:val="auto"/>
    <w:pitch w:val="variable"/>
    <w:sig w:usb0="A00002FF" w:usb1="7800205A" w:usb2="146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46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5773BFA"/>
    <w:multiLevelType w:val="hybridMultilevel"/>
    <w:tmpl w:val="0374D282"/>
    <w:lvl w:ilvl="0" w:tplc="DE12DDF0">
      <w:start w:val="1"/>
      <w:numFmt w:val="lowerRoman"/>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2196D21"/>
    <w:multiLevelType w:val="hybridMultilevel"/>
    <w:tmpl w:val="48FAF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B1E4D"/>
    <w:multiLevelType w:val="hybridMultilevel"/>
    <w:tmpl w:val="09926BAE"/>
    <w:lvl w:ilvl="0" w:tplc="66AEAA2C">
      <w:start w:val="1"/>
      <w:numFmt w:val="lowerRoman"/>
      <w:lvlText w:val="%1."/>
      <w:lvlJc w:val="left"/>
      <w:pPr>
        <w:ind w:left="1004"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911510"/>
    <w:multiLevelType w:val="hybridMultilevel"/>
    <w:tmpl w:val="4056859A"/>
    <w:lvl w:ilvl="0" w:tplc="4DE82114">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D7F87"/>
    <w:multiLevelType w:val="hybridMultilevel"/>
    <w:tmpl w:val="777C4CB0"/>
    <w:lvl w:ilvl="0" w:tplc="6AC23584">
      <w:start w:val="1"/>
      <w:numFmt w:val="lowerRoman"/>
      <w:lvlText w:val="%1."/>
      <w:lvlJc w:val="left"/>
      <w:pPr>
        <w:ind w:left="945" w:hanging="720"/>
      </w:pPr>
      <w:rPr>
        <w:rFonts w:hint="default"/>
        <w:i w:val="0"/>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7" w15:restartNumberingAfterBreak="0">
    <w:nsid w:val="4E600C5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50080E92"/>
    <w:multiLevelType w:val="hybridMultilevel"/>
    <w:tmpl w:val="04045AA0"/>
    <w:lvl w:ilvl="0" w:tplc="364C4B5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5D0587B"/>
    <w:multiLevelType w:val="hybridMultilevel"/>
    <w:tmpl w:val="777C4CB0"/>
    <w:lvl w:ilvl="0" w:tplc="6AC23584">
      <w:start w:val="1"/>
      <w:numFmt w:val="lowerRoman"/>
      <w:lvlText w:val="%1."/>
      <w:lvlJc w:val="left"/>
      <w:pPr>
        <w:ind w:left="945" w:hanging="720"/>
      </w:pPr>
      <w:rPr>
        <w:rFonts w:hint="default"/>
        <w:i w:val="0"/>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10" w15:restartNumberingAfterBreak="0">
    <w:nsid w:val="5B300C4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5DCF0ADC"/>
    <w:multiLevelType w:val="hybridMultilevel"/>
    <w:tmpl w:val="B9C8C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C775F"/>
    <w:multiLevelType w:val="hybridMultilevel"/>
    <w:tmpl w:val="9FA0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4" w15:restartNumberingAfterBreak="0">
    <w:nsid w:val="6C11284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72C071D9"/>
    <w:multiLevelType w:val="hybridMultilevel"/>
    <w:tmpl w:val="C43000E2"/>
    <w:lvl w:ilvl="0" w:tplc="31107E40">
      <w:start w:val="25"/>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975534"/>
    <w:multiLevelType w:val="hybridMultilevel"/>
    <w:tmpl w:val="7D6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A39BB"/>
    <w:multiLevelType w:val="hybridMultilevel"/>
    <w:tmpl w:val="BF9AF29C"/>
    <w:lvl w:ilvl="0" w:tplc="04EC452A">
      <w:start w:val="1"/>
      <w:numFmt w:val="lowerRoman"/>
      <w:lvlText w:val="%1."/>
      <w:lvlJc w:val="left"/>
      <w:pPr>
        <w:tabs>
          <w:tab w:val="num" w:pos="996"/>
        </w:tabs>
        <w:ind w:left="996" w:hanging="720"/>
      </w:pPr>
      <w:rPr>
        <w:rFonts w:hint="default"/>
      </w:rPr>
    </w:lvl>
    <w:lvl w:ilvl="1" w:tplc="04080019" w:tentative="1">
      <w:start w:val="1"/>
      <w:numFmt w:val="lowerLetter"/>
      <w:lvlText w:val="%2."/>
      <w:lvlJc w:val="left"/>
      <w:pPr>
        <w:tabs>
          <w:tab w:val="num" w:pos="1356"/>
        </w:tabs>
        <w:ind w:left="1356" w:hanging="360"/>
      </w:pPr>
    </w:lvl>
    <w:lvl w:ilvl="2" w:tplc="0408001B" w:tentative="1">
      <w:start w:val="1"/>
      <w:numFmt w:val="lowerRoman"/>
      <w:lvlText w:val="%3."/>
      <w:lvlJc w:val="right"/>
      <w:pPr>
        <w:tabs>
          <w:tab w:val="num" w:pos="2076"/>
        </w:tabs>
        <w:ind w:left="2076" w:hanging="180"/>
      </w:pPr>
    </w:lvl>
    <w:lvl w:ilvl="3" w:tplc="0408000F" w:tentative="1">
      <w:start w:val="1"/>
      <w:numFmt w:val="decimal"/>
      <w:lvlText w:val="%4."/>
      <w:lvlJc w:val="left"/>
      <w:pPr>
        <w:tabs>
          <w:tab w:val="num" w:pos="2796"/>
        </w:tabs>
        <w:ind w:left="2796" w:hanging="360"/>
      </w:pPr>
    </w:lvl>
    <w:lvl w:ilvl="4" w:tplc="04080019" w:tentative="1">
      <w:start w:val="1"/>
      <w:numFmt w:val="lowerLetter"/>
      <w:lvlText w:val="%5."/>
      <w:lvlJc w:val="left"/>
      <w:pPr>
        <w:tabs>
          <w:tab w:val="num" w:pos="3516"/>
        </w:tabs>
        <w:ind w:left="3516" w:hanging="360"/>
      </w:pPr>
    </w:lvl>
    <w:lvl w:ilvl="5" w:tplc="0408001B" w:tentative="1">
      <w:start w:val="1"/>
      <w:numFmt w:val="lowerRoman"/>
      <w:lvlText w:val="%6."/>
      <w:lvlJc w:val="right"/>
      <w:pPr>
        <w:tabs>
          <w:tab w:val="num" w:pos="4236"/>
        </w:tabs>
        <w:ind w:left="4236" w:hanging="180"/>
      </w:pPr>
    </w:lvl>
    <w:lvl w:ilvl="6" w:tplc="0408000F" w:tentative="1">
      <w:start w:val="1"/>
      <w:numFmt w:val="decimal"/>
      <w:lvlText w:val="%7."/>
      <w:lvlJc w:val="left"/>
      <w:pPr>
        <w:tabs>
          <w:tab w:val="num" w:pos="4956"/>
        </w:tabs>
        <w:ind w:left="4956" w:hanging="360"/>
      </w:pPr>
    </w:lvl>
    <w:lvl w:ilvl="7" w:tplc="04080019" w:tentative="1">
      <w:start w:val="1"/>
      <w:numFmt w:val="lowerLetter"/>
      <w:lvlText w:val="%8."/>
      <w:lvlJc w:val="left"/>
      <w:pPr>
        <w:tabs>
          <w:tab w:val="num" w:pos="5676"/>
        </w:tabs>
        <w:ind w:left="5676" w:hanging="360"/>
      </w:pPr>
    </w:lvl>
    <w:lvl w:ilvl="8" w:tplc="0408001B" w:tentative="1">
      <w:start w:val="1"/>
      <w:numFmt w:val="lowerRoman"/>
      <w:lvlText w:val="%9."/>
      <w:lvlJc w:val="right"/>
      <w:pPr>
        <w:tabs>
          <w:tab w:val="num" w:pos="6396"/>
        </w:tabs>
        <w:ind w:left="6396" w:hanging="180"/>
      </w:pPr>
    </w:lvl>
  </w:abstractNum>
  <w:abstractNum w:abstractNumId="18" w15:restartNumberingAfterBreak="0">
    <w:nsid w:val="7BA3752D"/>
    <w:multiLevelType w:val="singleLevel"/>
    <w:tmpl w:val="679079BC"/>
    <w:lvl w:ilvl="0">
      <w:start w:val="1"/>
      <w:numFmt w:val="upperRoman"/>
      <w:pStyle w:val="Heading4"/>
      <w:lvlText w:val="%1."/>
      <w:lvlJc w:val="left"/>
      <w:pPr>
        <w:tabs>
          <w:tab w:val="num" w:pos="720"/>
        </w:tabs>
        <w:ind w:left="72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3"/>
  </w:num>
  <w:num w:numId="5">
    <w:abstractNumId w:val="11"/>
  </w:num>
  <w:num w:numId="6">
    <w:abstractNumId w:val="18"/>
  </w:num>
  <w:num w:numId="7">
    <w:abstractNumId w:val="18"/>
    <w:lvlOverride w:ilvl="0">
      <w:startOverride w:val="1"/>
    </w:lvlOverride>
  </w:num>
  <w:num w:numId="8">
    <w:abstractNumId w:val="17"/>
  </w:num>
  <w:num w:numId="9">
    <w:abstractNumId w:val="8"/>
  </w:num>
  <w:num w:numId="10">
    <w:abstractNumId w:val="2"/>
  </w:num>
  <w:num w:numId="11">
    <w:abstractNumId w:val="4"/>
  </w:num>
  <w:num w:numId="12">
    <w:abstractNumId w:val="6"/>
  </w:num>
  <w:num w:numId="13">
    <w:abstractNumId w:val="9"/>
  </w:num>
  <w:num w:numId="14">
    <w:abstractNumId w:val="16"/>
  </w:num>
  <w:num w:numId="15">
    <w:abstractNumId w:val="15"/>
  </w:num>
  <w:num w:numId="16">
    <w:abstractNumId w:val="5"/>
  </w:num>
  <w:num w:numId="17">
    <w:abstractNumId w:val="1"/>
  </w:num>
  <w:num w:numId="18">
    <w:abstractNumId w:val="14"/>
  </w:num>
  <w:num w:numId="19">
    <w:abstractNumId w:val="7"/>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49"/>
    <w:rsid w:val="003F57FD"/>
    <w:rsid w:val="00433088"/>
    <w:rsid w:val="008C42EE"/>
    <w:rsid w:val="00AD490E"/>
    <w:rsid w:val="00B43D49"/>
    <w:rsid w:val="00D75C0F"/>
    <w:rsid w:val="00ED3DEF"/>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4EE407-C19D-42C7-8F6E-EA663AF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D4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43D49"/>
    <w:pPr>
      <w:keepNext/>
      <w:spacing w:after="0" w:line="360" w:lineRule="auto"/>
      <w:jc w:val="center"/>
      <w:outlineLvl w:val="0"/>
    </w:pPr>
    <w:rPr>
      <w:rFonts w:ascii="Arial" w:eastAsia="Times New Roman" w:hAnsi="Arial" w:cs="Arial"/>
      <w:b/>
      <w:sz w:val="32"/>
      <w:szCs w:val="20"/>
      <w:lang w:eastAsia="el-GR"/>
    </w:rPr>
  </w:style>
  <w:style w:type="paragraph" w:styleId="Heading2">
    <w:name w:val="heading 2"/>
    <w:basedOn w:val="Normal"/>
    <w:next w:val="Normal"/>
    <w:link w:val="Heading2Char"/>
    <w:qFormat/>
    <w:rsid w:val="00B43D49"/>
    <w:pPr>
      <w:keepNext/>
      <w:spacing w:after="0" w:line="360" w:lineRule="auto"/>
      <w:jc w:val="both"/>
      <w:outlineLvl w:val="1"/>
    </w:pPr>
    <w:rPr>
      <w:rFonts w:ascii="Arial" w:eastAsia="Times New Roman" w:hAnsi="Arial"/>
      <w:b/>
      <w:sz w:val="24"/>
      <w:szCs w:val="20"/>
      <w:lang w:eastAsia="el-GR"/>
    </w:rPr>
  </w:style>
  <w:style w:type="paragraph" w:styleId="Heading3">
    <w:name w:val="heading 3"/>
    <w:basedOn w:val="Normal"/>
    <w:next w:val="Normal"/>
    <w:link w:val="Heading3Char"/>
    <w:qFormat/>
    <w:rsid w:val="00B43D49"/>
    <w:pPr>
      <w:keepNext/>
      <w:spacing w:after="0" w:line="360" w:lineRule="auto"/>
      <w:ind w:firstLine="720"/>
      <w:jc w:val="both"/>
      <w:outlineLvl w:val="2"/>
    </w:pPr>
    <w:rPr>
      <w:rFonts w:ascii="Arial" w:eastAsia="Times New Roman" w:hAnsi="Arial"/>
      <w:b/>
      <w:sz w:val="24"/>
      <w:szCs w:val="20"/>
      <w:lang w:eastAsia="el-GR"/>
    </w:rPr>
  </w:style>
  <w:style w:type="paragraph" w:styleId="Heading4">
    <w:name w:val="heading 4"/>
    <w:basedOn w:val="Normal"/>
    <w:next w:val="Normal"/>
    <w:link w:val="Heading4Char"/>
    <w:qFormat/>
    <w:rsid w:val="00B43D49"/>
    <w:pPr>
      <w:keepNext/>
      <w:numPr>
        <w:numId w:val="6"/>
      </w:numPr>
      <w:spacing w:before="240" w:after="60" w:line="360" w:lineRule="auto"/>
      <w:jc w:val="both"/>
      <w:outlineLvl w:val="3"/>
    </w:pPr>
    <w:rPr>
      <w:rFonts w:ascii="Arial" w:eastAsia="Times New Roman" w:hAnsi="Arial"/>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43D49"/>
    <w:rPr>
      <w:b/>
      <w:bCs/>
    </w:rPr>
  </w:style>
  <w:style w:type="paragraph" w:customStyle="1" w:styleId="1">
    <w:name w:val="Παράγραφος λίστας1"/>
    <w:basedOn w:val="Normal"/>
    <w:qFormat/>
    <w:rsid w:val="00B43D49"/>
    <w:pPr>
      <w:ind w:left="720"/>
      <w:contextualSpacing/>
    </w:pPr>
  </w:style>
  <w:style w:type="character" w:styleId="Emphasis">
    <w:name w:val="Emphasis"/>
    <w:uiPriority w:val="20"/>
    <w:qFormat/>
    <w:rsid w:val="00B43D49"/>
    <w:rPr>
      <w:i/>
      <w:iCs/>
    </w:rPr>
  </w:style>
  <w:style w:type="paragraph" w:styleId="ListParagraph">
    <w:name w:val="List Paragraph"/>
    <w:basedOn w:val="Normal"/>
    <w:uiPriority w:val="34"/>
    <w:qFormat/>
    <w:rsid w:val="00B43D49"/>
    <w:pPr>
      <w:ind w:left="720"/>
      <w:contextualSpacing/>
    </w:pPr>
  </w:style>
  <w:style w:type="character" w:customStyle="1" w:styleId="Heading1Char">
    <w:name w:val="Heading 1 Char"/>
    <w:basedOn w:val="DefaultParagraphFont"/>
    <w:link w:val="Heading1"/>
    <w:rsid w:val="00B43D49"/>
    <w:rPr>
      <w:rFonts w:ascii="Arial" w:eastAsia="Times New Roman" w:hAnsi="Arial" w:cs="Arial"/>
      <w:b/>
      <w:sz w:val="32"/>
      <w:szCs w:val="20"/>
      <w:lang w:eastAsia="el-GR"/>
    </w:rPr>
  </w:style>
  <w:style w:type="character" w:customStyle="1" w:styleId="Heading2Char">
    <w:name w:val="Heading 2 Char"/>
    <w:basedOn w:val="DefaultParagraphFont"/>
    <w:link w:val="Heading2"/>
    <w:rsid w:val="00B43D49"/>
    <w:rPr>
      <w:rFonts w:ascii="Arial" w:eastAsia="Times New Roman" w:hAnsi="Arial" w:cs="Times New Roman"/>
      <w:b/>
      <w:sz w:val="24"/>
      <w:szCs w:val="20"/>
      <w:lang w:eastAsia="el-GR"/>
    </w:rPr>
  </w:style>
  <w:style w:type="character" w:customStyle="1" w:styleId="Heading3Char">
    <w:name w:val="Heading 3 Char"/>
    <w:basedOn w:val="DefaultParagraphFont"/>
    <w:link w:val="Heading3"/>
    <w:rsid w:val="00B43D49"/>
    <w:rPr>
      <w:rFonts w:ascii="Arial" w:eastAsia="Times New Roman" w:hAnsi="Arial" w:cs="Times New Roman"/>
      <w:b/>
      <w:sz w:val="24"/>
      <w:szCs w:val="20"/>
      <w:lang w:eastAsia="el-GR"/>
    </w:rPr>
  </w:style>
  <w:style w:type="character" w:customStyle="1" w:styleId="Heading4Char">
    <w:name w:val="Heading 4 Char"/>
    <w:basedOn w:val="DefaultParagraphFont"/>
    <w:link w:val="Heading4"/>
    <w:rsid w:val="00B43D49"/>
    <w:rPr>
      <w:rFonts w:ascii="Arial" w:eastAsia="Times New Roman" w:hAnsi="Arial" w:cs="Times New Roman"/>
      <w:b/>
      <w:sz w:val="24"/>
      <w:szCs w:val="20"/>
      <w:lang w:eastAsia="el-GR"/>
    </w:rPr>
  </w:style>
  <w:style w:type="paragraph" w:styleId="FootnoteText">
    <w:name w:val="footnote text"/>
    <w:basedOn w:val="Normal"/>
    <w:link w:val="FootnoteTextChar"/>
    <w:semiHidden/>
    <w:rsid w:val="00B43D49"/>
    <w:pPr>
      <w:spacing w:after="0" w:line="360" w:lineRule="auto"/>
      <w:jc w:val="both"/>
    </w:pPr>
    <w:rPr>
      <w:rFonts w:ascii="Arial" w:eastAsia="Times New Roman" w:hAnsi="Arial"/>
      <w:sz w:val="20"/>
      <w:szCs w:val="20"/>
      <w:lang w:eastAsia="el-GR"/>
    </w:rPr>
  </w:style>
  <w:style w:type="character" w:customStyle="1" w:styleId="FootnoteTextChar">
    <w:name w:val="Footnote Text Char"/>
    <w:basedOn w:val="DefaultParagraphFont"/>
    <w:link w:val="FootnoteText"/>
    <w:semiHidden/>
    <w:rsid w:val="00B43D49"/>
    <w:rPr>
      <w:rFonts w:ascii="Arial" w:eastAsia="Times New Roman" w:hAnsi="Arial" w:cs="Times New Roman"/>
      <w:sz w:val="20"/>
      <w:szCs w:val="20"/>
      <w:lang w:eastAsia="el-GR"/>
    </w:rPr>
  </w:style>
  <w:style w:type="paragraph" w:styleId="Header">
    <w:name w:val="header"/>
    <w:basedOn w:val="Normal"/>
    <w:link w:val="HeaderChar"/>
    <w:rsid w:val="00B43D49"/>
    <w:pPr>
      <w:tabs>
        <w:tab w:val="center" w:pos="4153"/>
        <w:tab w:val="right" w:pos="8306"/>
      </w:tabs>
      <w:spacing w:after="0" w:line="360" w:lineRule="auto"/>
      <w:jc w:val="both"/>
    </w:pPr>
    <w:rPr>
      <w:rFonts w:ascii="Arial" w:eastAsia="Times New Roman" w:hAnsi="Arial"/>
      <w:sz w:val="24"/>
      <w:szCs w:val="20"/>
      <w:lang w:eastAsia="el-GR"/>
    </w:rPr>
  </w:style>
  <w:style w:type="character" w:customStyle="1" w:styleId="HeaderChar">
    <w:name w:val="Header Char"/>
    <w:basedOn w:val="DefaultParagraphFont"/>
    <w:link w:val="Header"/>
    <w:rsid w:val="00B43D49"/>
    <w:rPr>
      <w:rFonts w:ascii="Arial" w:eastAsia="Times New Roman" w:hAnsi="Arial" w:cs="Times New Roman"/>
      <w:sz w:val="24"/>
      <w:szCs w:val="20"/>
      <w:lang w:eastAsia="el-GR"/>
    </w:rPr>
  </w:style>
  <w:style w:type="paragraph" w:styleId="Closing">
    <w:name w:val="Closing"/>
    <w:basedOn w:val="Normal"/>
    <w:link w:val="ClosingChar"/>
    <w:rsid w:val="00B43D49"/>
    <w:pPr>
      <w:spacing w:after="0" w:line="240" w:lineRule="auto"/>
      <w:ind w:left="4320"/>
    </w:pPr>
    <w:rPr>
      <w:rFonts w:ascii="Gentium" w:eastAsia="Times New Roman" w:hAnsi="Gentium"/>
      <w:sz w:val="24"/>
      <w:szCs w:val="24"/>
      <w:lang w:val="en-US"/>
    </w:rPr>
  </w:style>
  <w:style w:type="character" w:customStyle="1" w:styleId="ClosingChar">
    <w:name w:val="Closing Char"/>
    <w:basedOn w:val="DefaultParagraphFont"/>
    <w:link w:val="Closing"/>
    <w:rsid w:val="00B43D49"/>
    <w:rPr>
      <w:rFonts w:ascii="Gentium" w:eastAsia="Times New Roman" w:hAnsi="Gentium" w:cs="Times New Roman"/>
      <w:sz w:val="24"/>
      <w:szCs w:val="24"/>
      <w:lang w:val="en-US"/>
    </w:rPr>
  </w:style>
  <w:style w:type="paragraph" w:styleId="BodyTextIndent">
    <w:name w:val="Body Text Indent"/>
    <w:basedOn w:val="Normal"/>
    <w:link w:val="BodyTextIndentChar"/>
    <w:rsid w:val="00B43D49"/>
    <w:pPr>
      <w:spacing w:after="0" w:line="360" w:lineRule="auto"/>
      <w:ind w:firstLine="720"/>
      <w:jc w:val="both"/>
    </w:pPr>
    <w:rPr>
      <w:rFonts w:ascii="Arial" w:eastAsia="Times New Roman" w:hAnsi="Arial"/>
      <w:sz w:val="24"/>
      <w:szCs w:val="20"/>
      <w:lang w:eastAsia="el-GR"/>
    </w:rPr>
  </w:style>
  <w:style w:type="character" w:customStyle="1" w:styleId="BodyTextIndentChar">
    <w:name w:val="Body Text Indent Char"/>
    <w:basedOn w:val="DefaultParagraphFont"/>
    <w:link w:val="BodyTextIndent"/>
    <w:rsid w:val="00B43D49"/>
    <w:rPr>
      <w:rFonts w:ascii="Arial" w:eastAsia="Times New Roman" w:hAnsi="Arial" w:cs="Times New Roman"/>
      <w:sz w:val="24"/>
      <w:szCs w:val="20"/>
      <w:lang w:eastAsia="el-GR"/>
    </w:rPr>
  </w:style>
  <w:style w:type="paragraph" w:styleId="ListContinue">
    <w:name w:val="List Continue"/>
    <w:basedOn w:val="Normal"/>
    <w:rsid w:val="00B43D49"/>
    <w:pPr>
      <w:spacing w:after="120" w:line="240" w:lineRule="auto"/>
      <w:ind w:left="360"/>
    </w:pPr>
    <w:rPr>
      <w:rFonts w:ascii="Gentium" w:eastAsia="Times New Roman" w:hAnsi="Gentium"/>
      <w:sz w:val="24"/>
      <w:szCs w:val="24"/>
      <w:lang w:val="en-US"/>
    </w:rPr>
  </w:style>
  <w:style w:type="paragraph" w:styleId="BodyText3">
    <w:name w:val="Body Text 3"/>
    <w:basedOn w:val="Normal"/>
    <w:link w:val="BodyText3Char"/>
    <w:rsid w:val="00B43D49"/>
    <w:pPr>
      <w:spacing w:after="120" w:line="240" w:lineRule="auto"/>
    </w:pPr>
    <w:rPr>
      <w:rFonts w:ascii="Gentium" w:eastAsia="Times New Roman" w:hAnsi="Gentium"/>
      <w:sz w:val="16"/>
      <w:szCs w:val="16"/>
      <w:lang w:val="en-US"/>
    </w:rPr>
  </w:style>
  <w:style w:type="character" w:customStyle="1" w:styleId="BodyText3Char">
    <w:name w:val="Body Text 3 Char"/>
    <w:basedOn w:val="DefaultParagraphFont"/>
    <w:link w:val="BodyText3"/>
    <w:rsid w:val="00B43D49"/>
    <w:rPr>
      <w:rFonts w:ascii="Gentium" w:eastAsia="Times New Roman" w:hAnsi="Gentium" w:cs="Times New Roman"/>
      <w:sz w:val="16"/>
      <w:szCs w:val="16"/>
      <w:lang w:val="en-US"/>
    </w:rPr>
  </w:style>
  <w:style w:type="character" w:customStyle="1" w:styleId="chsh1Char">
    <w:name w:val="chs_h1 Char"/>
    <w:aliases w:val="h1 Char"/>
    <w:basedOn w:val="Heading1Char"/>
    <w:link w:val="chsh1"/>
    <w:rsid w:val="00B43D49"/>
    <w:rPr>
      <w:rFonts w:ascii="Lucida Grande" w:eastAsia="Times New Roman" w:hAnsi="Lucida Grande" w:cs="Arial"/>
      <w:b w:val="0"/>
      <w:kern w:val="32"/>
      <w:sz w:val="32"/>
      <w:szCs w:val="20"/>
      <w:lang w:val="en-US" w:eastAsia="el-GR"/>
    </w:rPr>
  </w:style>
  <w:style w:type="paragraph" w:customStyle="1" w:styleId="chsh1">
    <w:name w:val="chs_h1"/>
    <w:aliases w:val="h1"/>
    <w:basedOn w:val="Heading1"/>
    <w:next w:val="Normal"/>
    <w:link w:val="chsh1Char"/>
    <w:rsid w:val="00B43D49"/>
    <w:pPr>
      <w:spacing w:before="240" w:after="60" w:line="240" w:lineRule="auto"/>
      <w:jc w:val="left"/>
    </w:pPr>
    <w:rPr>
      <w:rFonts w:ascii="Lucida Grande" w:hAnsi="Lucida Grande"/>
      <w:b w:val="0"/>
      <w:kern w:val="32"/>
      <w:lang w:val="en-US" w:eastAsia="en-US"/>
    </w:rPr>
  </w:style>
  <w:style w:type="paragraph" w:customStyle="1" w:styleId="chsnormal">
    <w:name w:val="chs_normal"/>
    <w:aliases w:val="cb"/>
    <w:basedOn w:val="Normal"/>
    <w:link w:val="chsnormalChar"/>
    <w:rsid w:val="00B43D49"/>
    <w:pPr>
      <w:spacing w:after="240" w:line="320" w:lineRule="exact"/>
      <w:ind w:firstLine="720"/>
    </w:pPr>
    <w:rPr>
      <w:rFonts w:ascii="Arial" w:eastAsia="Times New Roman" w:hAnsi="Arial" w:cs="Arial"/>
      <w:sz w:val="24"/>
      <w:szCs w:val="24"/>
      <w:lang w:eastAsia="el-GR"/>
    </w:rPr>
  </w:style>
  <w:style w:type="character" w:customStyle="1" w:styleId="chsnormalChar">
    <w:name w:val="chs_normal Char"/>
    <w:aliases w:val="cb Char"/>
    <w:basedOn w:val="DefaultParagraphFont"/>
    <w:link w:val="chsnormal"/>
    <w:rsid w:val="00B43D49"/>
    <w:rPr>
      <w:rFonts w:ascii="Arial" w:eastAsia="Times New Roman" w:hAnsi="Arial" w:cs="Arial"/>
      <w:sz w:val="24"/>
      <w:szCs w:val="24"/>
      <w:lang w:eastAsia="el-GR"/>
    </w:rPr>
  </w:style>
  <w:style w:type="paragraph" w:customStyle="1" w:styleId="chsessayauthor">
    <w:name w:val="chs_essay_author"/>
    <w:aliases w:val="ea"/>
    <w:basedOn w:val="Normal"/>
    <w:next w:val="chsnormal"/>
    <w:rsid w:val="00B43D49"/>
    <w:pPr>
      <w:spacing w:before="100" w:after="100" w:line="240" w:lineRule="auto"/>
    </w:pPr>
    <w:rPr>
      <w:rFonts w:ascii="Lucida Grande" w:eastAsia="Times New Roman" w:hAnsi="Lucida Grande"/>
      <w:sz w:val="24"/>
      <w:szCs w:val="24"/>
      <w:lang w:val="en-US"/>
    </w:rPr>
  </w:style>
  <w:style w:type="paragraph" w:customStyle="1" w:styleId="chsh2">
    <w:name w:val="chs_h2"/>
    <w:aliases w:val="h2"/>
    <w:basedOn w:val="Heading2"/>
    <w:next w:val="Normal"/>
    <w:rsid w:val="00B43D49"/>
    <w:pPr>
      <w:spacing w:before="240" w:after="60" w:line="240" w:lineRule="auto"/>
      <w:jc w:val="left"/>
    </w:pPr>
    <w:rPr>
      <w:rFonts w:ascii="Lucida Grande" w:hAnsi="Lucida Grande"/>
      <w:i/>
      <w:sz w:val="28"/>
      <w:szCs w:val="28"/>
      <w:lang w:val="en-US" w:eastAsia="en-US"/>
    </w:rPr>
  </w:style>
  <w:style w:type="paragraph" w:customStyle="1" w:styleId="chslistvariable">
    <w:name w:val="chs_listvariable"/>
    <w:aliases w:val="lv"/>
    <w:basedOn w:val="Normal"/>
    <w:next w:val="Normal"/>
    <w:rsid w:val="00B43D49"/>
    <w:pPr>
      <w:spacing w:after="80" w:line="240" w:lineRule="atLeast"/>
      <w:ind w:left="360"/>
      <w:jc w:val="both"/>
    </w:pPr>
    <w:rPr>
      <w:rFonts w:ascii="Gentium" w:eastAsia="Times New Roman" w:hAnsi="Gentium"/>
      <w:sz w:val="24"/>
      <w:szCs w:val="24"/>
      <w:lang w:val="en-US"/>
    </w:rPr>
  </w:style>
  <w:style w:type="paragraph" w:customStyle="1" w:styleId="chsblockquote">
    <w:name w:val="chs_blockquote"/>
    <w:aliases w:val="bq"/>
    <w:basedOn w:val="Normal"/>
    <w:rsid w:val="00B43D49"/>
    <w:pPr>
      <w:spacing w:before="160" w:after="160" w:line="320" w:lineRule="exact"/>
      <w:ind w:left="360"/>
    </w:pPr>
    <w:rPr>
      <w:rFonts w:ascii="Gentium" w:eastAsia="Times New Roman" w:hAnsi="Gentium"/>
      <w:color w:val="000000"/>
      <w:sz w:val="24"/>
      <w:szCs w:val="24"/>
      <w:lang w:val="en-US"/>
    </w:rPr>
  </w:style>
  <w:style w:type="paragraph" w:customStyle="1" w:styleId="chssourceattrib">
    <w:name w:val="chs_source_attrib"/>
    <w:aliases w:val="at"/>
    <w:basedOn w:val="Normal"/>
    <w:next w:val="Normal"/>
    <w:rsid w:val="00B43D49"/>
    <w:pPr>
      <w:spacing w:before="160" w:after="160" w:line="240" w:lineRule="auto"/>
      <w:jc w:val="right"/>
    </w:pPr>
    <w:rPr>
      <w:rFonts w:ascii="Gentium" w:eastAsia="Times New Roman" w:hAnsi="Gentium"/>
      <w:color w:val="000000"/>
      <w:sz w:val="24"/>
      <w:szCs w:val="24"/>
      <w:lang w:val="en-US"/>
    </w:rPr>
  </w:style>
  <w:style w:type="paragraph" w:customStyle="1" w:styleId="chsverseline">
    <w:name w:val="chs_verse_line"/>
    <w:aliases w:val="vl"/>
    <w:basedOn w:val="Normal"/>
    <w:rsid w:val="00B43D49"/>
    <w:pPr>
      <w:tabs>
        <w:tab w:val="left" w:pos="720"/>
      </w:tabs>
      <w:spacing w:after="60" w:line="300" w:lineRule="exact"/>
      <w:ind w:left="1526" w:hanging="1526"/>
    </w:pPr>
    <w:rPr>
      <w:rFonts w:ascii="Gentium" w:eastAsia="Times New Roman" w:hAnsi="Gentium"/>
      <w:sz w:val="24"/>
      <w:szCs w:val="24"/>
      <w:lang w:val="en-US"/>
    </w:rPr>
  </w:style>
  <w:style w:type="paragraph" w:customStyle="1" w:styleId="chsGreekverse">
    <w:name w:val="chs_Greek_verse"/>
    <w:aliases w:val="gvl"/>
    <w:basedOn w:val="Normal"/>
    <w:rsid w:val="00B43D49"/>
    <w:pPr>
      <w:tabs>
        <w:tab w:val="left" w:pos="720"/>
      </w:tabs>
      <w:spacing w:after="60" w:line="300" w:lineRule="exact"/>
      <w:ind w:left="1530" w:hanging="1530"/>
    </w:pPr>
    <w:rPr>
      <w:rFonts w:ascii="Gentium" w:eastAsia="Times New Roman" w:hAnsi="Gentium"/>
      <w:sz w:val="24"/>
      <w:szCs w:val="24"/>
      <w:lang w:val="en-US"/>
    </w:rPr>
  </w:style>
  <w:style w:type="paragraph" w:customStyle="1" w:styleId="chscaption">
    <w:name w:val="chs_caption"/>
    <w:aliases w:val="cp"/>
    <w:basedOn w:val="chsnormal"/>
    <w:rsid w:val="00B43D49"/>
    <w:pPr>
      <w:spacing w:before="120" w:after="120"/>
    </w:pPr>
    <w:rPr>
      <w:b/>
      <w:szCs w:val="20"/>
      <w:lang w:val="en-US" w:eastAsia="en-US"/>
    </w:rPr>
  </w:style>
  <w:style w:type="paragraph" w:customStyle="1" w:styleId="chsh3">
    <w:name w:val="chs_h3"/>
    <w:aliases w:val="h3"/>
    <w:basedOn w:val="Heading3"/>
    <w:next w:val="Normal"/>
    <w:rsid w:val="00B43D49"/>
    <w:pPr>
      <w:spacing w:before="240" w:after="60" w:line="240" w:lineRule="auto"/>
      <w:ind w:firstLine="0"/>
      <w:jc w:val="left"/>
    </w:pPr>
    <w:rPr>
      <w:rFonts w:ascii="Lucida Grande" w:hAnsi="Lucida Grande"/>
      <w:sz w:val="26"/>
      <w:lang w:val="en-US" w:eastAsia="en-US"/>
    </w:rPr>
  </w:style>
  <w:style w:type="paragraph" w:customStyle="1" w:styleId="chslistcontinue">
    <w:name w:val="chs_list_continue"/>
    <w:aliases w:val="clp"/>
    <w:basedOn w:val="ListContinue"/>
    <w:next w:val="chsnormal"/>
    <w:rsid w:val="00B43D49"/>
    <w:rPr>
      <w:szCs w:val="20"/>
    </w:rPr>
  </w:style>
  <w:style w:type="character" w:customStyle="1" w:styleId="chsnormalcontinueChar">
    <w:name w:val="chs_normal_continue Char"/>
    <w:aliases w:val="nco Char"/>
    <w:basedOn w:val="chsnormalChar"/>
    <w:link w:val="chsnormalcontinue"/>
    <w:rsid w:val="00B43D49"/>
    <w:rPr>
      <w:rFonts w:ascii="Gentium" w:eastAsia="Times New Roman" w:hAnsi="Gentium" w:cs="Arial"/>
      <w:sz w:val="24"/>
      <w:szCs w:val="24"/>
      <w:lang w:val="en-US" w:eastAsia="el-GR"/>
    </w:rPr>
  </w:style>
  <w:style w:type="paragraph" w:customStyle="1" w:styleId="chsnormalcontinue">
    <w:name w:val="chs_normal_continue"/>
    <w:aliases w:val="nco"/>
    <w:basedOn w:val="chsnormal"/>
    <w:link w:val="chsnormalcontinueChar"/>
    <w:rsid w:val="00B43D49"/>
    <w:pPr>
      <w:ind w:firstLine="0"/>
    </w:pPr>
    <w:rPr>
      <w:rFonts w:ascii="Gentium" w:hAnsi="Gentium"/>
      <w:lang w:val="en-US" w:eastAsia="en-US"/>
    </w:rPr>
  </w:style>
  <w:style w:type="paragraph" w:customStyle="1" w:styleId="chsbiblio">
    <w:name w:val="chs_biblio"/>
    <w:aliases w:val="bib"/>
    <w:basedOn w:val="chsnormal"/>
    <w:rsid w:val="00B43D49"/>
    <w:pPr>
      <w:widowControl w:val="0"/>
      <w:suppressAutoHyphens/>
      <w:ind w:left="720" w:hanging="720"/>
    </w:pPr>
    <w:rPr>
      <w:lang w:val="en-US"/>
    </w:rPr>
  </w:style>
  <w:style w:type="character" w:styleId="FootnoteReference">
    <w:name w:val="footnote reference"/>
    <w:basedOn w:val="DefaultParagraphFont"/>
    <w:semiHidden/>
    <w:rsid w:val="00B43D49"/>
    <w:rPr>
      <w:vertAlign w:val="superscript"/>
    </w:rPr>
  </w:style>
  <w:style w:type="character" w:customStyle="1" w:styleId="chshighlight">
    <w:name w:val="chs_highlight"/>
    <w:aliases w:val="hi"/>
    <w:basedOn w:val="DefaultParagraphFont"/>
    <w:rsid w:val="00B43D49"/>
    <w:rPr>
      <w:u w:val="single"/>
    </w:rPr>
  </w:style>
  <w:style w:type="character" w:customStyle="1" w:styleId="chsemphasis">
    <w:name w:val="chs_emphasis"/>
    <w:aliases w:val="em"/>
    <w:basedOn w:val="DefaultParagraphFont"/>
    <w:rsid w:val="00B43D49"/>
    <w:rPr>
      <w:u w:val="single"/>
    </w:rPr>
  </w:style>
  <w:style w:type="character" w:customStyle="1" w:styleId="chsforeignemphasis">
    <w:name w:val="chs_foreign_emphasis"/>
    <w:aliases w:val="fem"/>
    <w:basedOn w:val="DefaultParagraphFont"/>
    <w:rsid w:val="00B43D49"/>
    <w:rPr>
      <w:i/>
      <w:iCs w:val="0"/>
      <w:u w:val="single"/>
    </w:rPr>
  </w:style>
  <w:style w:type="character" w:customStyle="1" w:styleId="chscitetitle">
    <w:name w:val="chs_citetitle"/>
    <w:aliases w:val="ct"/>
    <w:basedOn w:val="DefaultParagraphFont"/>
    <w:rsid w:val="00B43D49"/>
    <w:rPr>
      <w:i/>
      <w:iCs w:val="0"/>
    </w:rPr>
  </w:style>
  <w:style w:type="character" w:customStyle="1" w:styleId="chsforeign">
    <w:name w:val="chs_foreign"/>
    <w:aliases w:val="cf"/>
    <w:basedOn w:val="DefaultParagraphFont"/>
    <w:rsid w:val="00B43D49"/>
    <w:rPr>
      <w:i/>
      <w:iCs w:val="0"/>
    </w:rPr>
  </w:style>
  <w:style w:type="character" w:customStyle="1" w:styleId="chsGreek">
    <w:name w:val="chs_Greek"/>
    <w:aliases w:val="gk"/>
    <w:basedOn w:val="DefaultParagraphFont"/>
    <w:rsid w:val="00B43D49"/>
    <w:rPr>
      <w:rFonts w:ascii="Gentium" w:hAnsi="Gentium" w:cs="Gentium" w:hint="cs"/>
    </w:rPr>
  </w:style>
  <w:style w:type="character" w:customStyle="1" w:styleId="chsGreekhigh">
    <w:name w:val="chs_Greek_high"/>
    <w:aliases w:val="gkh"/>
    <w:basedOn w:val="chsGreek"/>
    <w:rsid w:val="00B43D49"/>
    <w:rPr>
      <w:rFonts w:ascii="Gentium" w:hAnsi="Gentium" w:cs="Gentium" w:hint="cs"/>
      <w:u w:val="single"/>
    </w:rPr>
  </w:style>
  <w:style w:type="character" w:customStyle="1" w:styleId="chsLatin">
    <w:name w:val="chs_Latin"/>
    <w:aliases w:val="lt"/>
    <w:basedOn w:val="DefaultParagraphFont"/>
    <w:rsid w:val="00B43D49"/>
    <w:rPr>
      <w:i/>
      <w:iCs w:val="0"/>
    </w:rPr>
  </w:style>
  <w:style w:type="character" w:customStyle="1" w:styleId="chsquoteemphasis">
    <w:name w:val="chs_quote_emphasis"/>
    <w:aliases w:val="qem"/>
    <w:basedOn w:val="DefaultParagraphFont"/>
    <w:rsid w:val="00B43D49"/>
    <w:rPr>
      <w:u w:val="single"/>
    </w:rPr>
  </w:style>
  <w:style w:type="character" w:customStyle="1" w:styleId="chstranslitGreek">
    <w:name w:val="chs_translit_Greek"/>
    <w:aliases w:val="trg"/>
    <w:basedOn w:val="DefaultParagraphFont"/>
    <w:rsid w:val="00B43D49"/>
    <w:rPr>
      <w:i/>
      <w:iCs w:val="0"/>
    </w:rPr>
  </w:style>
  <w:style w:type="character" w:customStyle="1" w:styleId="chsblockquoteemphasis">
    <w:name w:val="chs_blockquote_emphasis"/>
    <w:aliases w:val="bem"/>
    <w:basedOn w:val="DefaultParagraphFont"/>
    <w:rsid w:val="00B43D49"/>
    <w:rPr>
      <w:u w:val="single"/>
    </w:rPr>
  </w:style>
  <w:style w:type="character" w:customStyle="1" w:styleId="chsarttitle">
    <w:name w:val="chs_arttitle"/>
    <w:aliases w:val="art"/>
    <w:basedOn w:val="DefaultParagraphFont"/>
    <w:rsid w:val="00B43D49"/>
  </w:style>
  <w:style w:type="character" w:customStyle="1" w:styleId="chsbibauth">
    <w:name w:val="chs_bibauth"/>
    <w:aliases w:val="ba"/>
    <w:basedOn w:val="DefaultParagraphFont"/>
    <w:rsid w:val="00B43D49"/>
  </w:style>
  <w:style w:type="character" w:customStyle="1" w:styleId="chsbibyear">
    <w:name w:val="chs_bibyear"/>
    <w:aliases w:val="yr"/>
    <w:basedOn w:val="chsbibauth"/>
    <w:rsid w:val="00B43D49"/>
  </w:style>
  <w:style w:type="character" w:customStyle="1" w:styleId="chsbibed">
    <w:name w:val="chs_bibed"/>
    <w:aliases w:val="be"/>
    <w:basedOn w:val="chsbibauth"/>
    <w:rsid w:val="00B43D49"/>
  </w:style>
  <w:style w:type="character" w:customStyle="1" w:styleId="chsbibtrans">
    <w:name w:val="chs_bibtrans"/>
    <w:aliases w:val="bt"/>
    <w:basedOn w:val="chsbibauth"/>
    <w:rsid w:val="00B43D49"/>
  </w:style>
  <w:style w:type="character" w:customStyle="1" w:styleId="chstranslitGreekhigh">
    <w:name w:val="chs_translit_Greek_high"/>
    <w:aliases w:val="trgh"/>
    <w:basedOn w:val="chstranslitGreek"/>
    <w:rsid w:val="00B43D49"/>
    <w:rPr>
      <w:i/>
      <w:iCs w:val="0"/>
      <w:u w:val="single"/>
    </w:rPr>
  </w:style>
  <w:style w:type="character" w:customStyle="1" w:styleId="chsLatinhigh">
    <w:name w:val="chs_Latin_high"/>
    <w:aliases w:val="lth"/>
    <w:basedOn w:val="chsLatin"/>
    <w:rsid w:val="00B43D49"/>
    <w:rPr>
      <w:i/>
      <w:iCs w:val="0"/>
      <w:u w:val="single"/>
    </w:rPr>
  </w:style>
  <w:style w:type="character" w:customStyle="1" w:styleId="chssuperscript">
    <w:name w:val="chs_superscript"/>
    <w:aliases w:val="ss"/>
    <w:basedOn w:val="DefaultParagraphFont"/>
    <w:rsid w:val="00B43D49"/>
    <w:rPr>
      <w:vertAlign w:val="superscript"/>
    </w:rPr>
  </w:style>
  <w:style w:type="character" w:customStyle="1" w:styleId="chscanontextref">
    <w:name w:val="chs_canon_textref"/>
    <w:aliases w:val="crf"/>
    <w:basedOn w:val="DefaultParagraphFont"/>
    <w:rsid w:val="00B43D49"/>
  </w:style>
  <w:style w:type="character" w:customStyle="1" w:styleId="chscitetitlecommon">
    <w:name w:val="chs_citetitle_common"/>
    <w:aliases w:val="ctc"/>
    <w:basedOn w:val="DefaultParagraphFont"/>
    <w:rsid w:val="00B43D49"/>
  </w:style>
  <w:style w:type="character" w:customStyle="1" w:styleId="chsmsfam">
    <w:name w:val="chs_msfam"/>
    <w:aliases w:val="msf"/>
    <w:basedOn w:val="DefaultParagraphFont"/>
    <w:rsid w:val="00B43D49"/>
    <w:rPr>
      <w:u w:val="single"/>
    </w:rPr>
  </w:style>
  <w:style w:type="paragraph" w:customStyle="1" w:styleId="chschapternumber">
    <w:name w:val="chs_chapter_number"/>
    <w:basedOn w:val="Normal"/>
    <w:link w:val="chschapternumberChar"/>
    <w:rsid w:val="00B43D49"/>
    <w:pPr>
      <w:spacing w:after="0" w:line="360" w:lineRule="auto"/>
      <w:jc w:val="both"/>
    </w:pPr>
    <w:rPr>
      <w:rFonts w:ascii="Arial" w:eastAsia="Times New Roman" w:hAnsi="Arial" w:cs="Arial"/>
      <w:b/>
      <w:kern w:val="32"/>
      <w:sz w:val="24"/>
      <w:szCs w:val="32"/>
      <w:lang w:val="en-US" w:eastAsia="el-GR"/>
    </w:rPr>
  </w:style>
  <w:style w:type="character" w:customStyle="1" w:styleId="chschapternumberChar">
    <w:name w:val="chs_chapter_number Char"/>
    <w:basedOn w:val="chsh1Char"/>
    <w:link w:val="chschapternumber"/>
    <w:rsid w:val="00B43D49"/>
    <w:rPr>
      <w:rFonts w:ascii="Arial" w:eastAsia="Times New Roman" w:hAnsi="Arial" w:cs="Arial"/>
      <w:b/>
      <w:kern w:val="32"/>
      <w:sz w:val="24"/>
      <w:szCs w:val="32"/>
      <w:lang w:val="en-US" w:eastAsia="el-GR"/>
    </w:rPr>
  </w:style>
  <w:style w:type="paragraph" w:customStyle="1" w:styleId="chsGreekblockquote">
    <w:name w:val="chs_Greek_blockquote"/>
    <w:aliases w:val="gbq"/>
    <w:basedOn w:val="chsblockquote"/>
    <w:rsid w:val="00B43D49"/>
  </w:style>
  <w:style w:type="paragraph" w:customStyle="1" w:styleId="chslistvariableterm">
    <w:name w:val="chs_listvariableterm"/>
    <w:aliases w:val="lvt"/>
    <w:basedOn w:val="chslistvariable"/>
    <w:next w:val="chslistvariable"/>
    <w:rsid w:val="00B43D49"/>
    <w:pPr>
      <w:keepNext/>
      <w:spacing w:after="0"/>
      <w:ind w:left="0"/>
    </w:pPr>
    <w:rPr>
      <w:color w:val="000000"/>
    </w:rPr>
  </w:style>
  <w:style w:type="paragraph" w:styleId="Footer">
    <w:name w:val="footer"/>
    <w:basedOn w:val="Normal"/>
    <w:link w:val="FooterChar"/>
    <w:rsid w:val="00B43D49"/>
    <w:pPr>
      <w:tabs>
        <w:tab w:val="center" w:pos="4153"/>
        <w:tab w:val="right" w:pos="8306"/>
      </w:tabs>
      <w:spacing w:after="0" w:line="360" w:lineRule="auto"/>
      <w:jc w:val="both"/>
    </w:pPr>
    <w:rPr>
      <w:rFonts w:ascii="Arial" w:eastAsia="Times New Roman" w:hAnsi="Arial"/>
      <w:sz w:val="24"/>
      <w:szCs w:val="20"/>
      <w:lang w:eastAsia="el-GR"/>
    </w:rPr>
  </w:style>
  <w:style w:type="character" w:customStyle="1" w:styleId="FooterChar">
    <w:name w:val="Footer Char"/>
    <w:basedOn w:val="DefaultParagraphFont"/>
    <w:link w:val="Footer"/>
    <w:rsid w:val="00B43D49"/>
    <w:rPr>
      <w:rFonts w:ascii="Arial" w:eastAsia="Times New Roman" w:hAnsi="Arial" w:cs="Times New Roman"/>
      <w:sz w:val="24"/>
      <w:szCs w:val="20"/>
      <w:lang w:eastAsia="el-GR"/>
    </w:rPr>
  </w:style>
  <w:style w:type="character" w:styleId="PageNumber">
    <w:name w:val="page number"/>
    <w:basedOn w:val="DefaultParagraphFont"/>
    <w:rsid w:val="00B43D49"/>
  </w:style>
  <w:style w:type="table" w:styleId="TableGrid">
    <w:name w:val="Table Grid"/>
    <w:basedOn w:val="TableNormal"/>
    <w:rsid w:val="00B43D49"/>
    <w:pPr>
      <w:spacing w:after="0" w:line="36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D49"/>
    <w:pPr>
      <w:spacing w:after="120" w:line="360" w:lineRule="auto"/>
      <w:jc w:val="both"/>
    </w:pPr>
    <w:rPr>
      <w:rFonts w:ascii="Arial" w:eastAsia="Times New Roman" w:hAnsi="Arial"/>
      <w:sz w:val="24"/>
      <w:szCs w:val="20"/>
      <w:lang w:eastAsia="el-GR"/>
    </w:rPr>
  </w:style>
  <w:style w:type="character" w:customStyle="1" w:styleId="BodyTextChar">
    <w:name w:val="Body Text Char"/>
    <w:basedOn w:val="DefaultParagraphFont"/>
    <w:link w:val="BodyText"/>
    <w:rsid w:val="00B43D49"/>
    <w:rPr>
      <w:rFonts w:ascii="Arial" w:eastAsia="Times New Roman" w:hAnsi="Arial" w:cs="Times New Roman"/>
      <w:sz w:val="24"/>
      <w:szCs w:val="20"/>
      <w:lang w:eastAsia="el-GR"/>
    </w:rPr>
  </w:style>
  <w:style w:type="paragraph" w:styleId="BalloonText">
    <w:name w:val="Balloon Text"/>
    <w:basedOn w:val="Normal"/>
    <w:link w:val="BalloonTextChar"/>
    <w:uiPriority w:val="99"/>
    <w:semiHidden/>
    <w:unhideWhenUsed/>
    <w:rsid w:val="003F57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7FD"/>
    <w:rPr>
      <w:rFonts w:ascii="Lucida Grande" w:eastAsia="Calibri" w:hAnsi="Lucida Grande" w:cs="Lucida Grande"/>
      <w:sz w:val="18"/>
      <w:szCs w:val="18"/>
    </w:rPr>
  </w:style>
  <w:style w:type="paragraph" w:styleId="NormalWeb">
    <w:name w:val="Normal (Web)"/>
    <w:basedOn w:val="Normal"/>
    <w:uiPriority w:val="99"/>
    <w:unhideWhenUsed/>
    <w:rsid w:val="00AD490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8777</Words>
  <Characters>47402</Characters>
  <Application>Microsoft Office Word</Application>
  <DocSecurity>0</DocSecurity>
  <Lines>395</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Περσεφόνη Κουτσογιάννη</dc:creator>
  <cp:lastModifiedBy>onwer</cp:lastModifiedBy>
  <cp:revision>2</cp:revision>
  <dcterms:created xsi:type="dcterms:W3CDTF">2019-03-15T12:27:00Z</dcterms:created>
  <dcterms:modified xsi:type="dcterms:W3CDTF">2019-03-15T12:27:00Z</dcterms:modified>
</cp:coreProperties>
</file>