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3B09" w14:textId="77777777" w:rsidR="00270E43" w:rsidRDefault="00270E43" w:rsidP="00270E4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</w:pP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Ο Παναγιώτης Μανάφης σπούδασε Ελληνική Φιλολογία στο Αριστοτέλειο Πανεπιστήμιο Θεσσαλονίκης και Μεσαιωνική Φιλολογία και Ιστορία, στο Πανεπιστήμιο της Γάνδης, Βέλγιο (</w:t>
      </w:r>
      <w:proofErr w:type="spellStart"/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Ghent</w:t>
      </w:r>
      <w:proofErr w:type="spellEnd"/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 </w:t>
      </w:r>
      <w:proofErr w:type="spellStart"/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University</w:t>
      </w:r>
      <w:proofErr w:type="spellEnd"/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, </w:t>
      </w:r>
      <w:proofErr w:type="spellStart"/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Belgium</w:t>
      </w:r>
      <w:proofErr w:type="spellEnd"/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). Εκπόνησε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 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τη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 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διδακτορική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 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του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 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διατριβή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 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στο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 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Πανεπιστήμιο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 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της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 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Γάνδης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 (Ghent University, Belgium), 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με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 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θέμα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 «Collections of Historical Excerpts: </w:t>
      </w:r>
      <w:proofErr w:type="spellStart"/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>Accumulation,Selection</w:t>
      </w:r>
      <w:proofErr w:type="spellEnd"/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 and Transmission of History in Byzantium». 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Έχει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 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εργαστεί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 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ως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 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μεταδιδακτορικός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 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ερευνητής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 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και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 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διδάξει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 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στο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 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Πανεπιστήμιο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 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της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 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Γάνδης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, 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Βέλγιο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(Ghent University, Belgium) 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στο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 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Πανεπιστήμιο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 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του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 </w:t>
      </w:r>
      <w:proofErr w:type="spellStart"/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Μπέρμιγχαμ</w:t>
      </w:r>
      <w:proofErr w:type="spellEnd"/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, 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Ηνωμένο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 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Βασίλειο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 (University of Birmingham, UK), 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στο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 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Πανεπιστήμιο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 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του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 </w:t>
      </w:r>
      <w:proofErr w:type="spellStart"/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Μασαρύκ</w:t>
      </w:r>
      <w:proofErr w:type="spellEnd"/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, 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Δημοκρατία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 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της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 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Τσεχίας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 (Masaryk University, Czech Republic), 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στο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 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Πανεπιστήμιο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 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Πατρών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 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και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 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στο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 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Δημοκρίτειο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 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Πανεπιστήμιο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 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Θράκης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>. </w:t>
      </w:r>
    </w:p>
    <w:p w14:paraId="7E50DF02" w14:textId="77777777" w:rsidR="00270E43" w:rsidRPr="00270E43" w:rsidRDefault="00270E43" w:rsidP="00270E4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</w:pPr>
    </w:p>
    <w:p w14:paraId="6EA28915" w14:textId="77777777" w:rsidR="00270E43" w:rsidRPr="00270E43" w:rsidRDefault="00270E43" w:rsidP="00270E4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</w:pP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Ενδεικτικές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 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δημοσιεύσεις</w:t>
      </w: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>:</w:t>
      </w:r>
    </w:p>
    <w:p w14:paraId="6C71E00A" w14:textId="77777777" w:rsidR="00270E43" w:rsidRPr="00270E43" w:rsidRDefault="00270E43" w:rsidP="00270E4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</w:pP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1. Panagiotis </w:t>
      </w:r>
      <w:proofErr w:type="spellStart"/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>Manafis</w:t>
      </w:r>
      <w:proofErr w:type="spellEnd"/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, Exegesis of the Gospel of Luke: Codices </w:t>
      </w:r>
      <w:proofErr w:type="spellStart"/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>Singuli</w:t>
      </w:r>
      <w:proofErr w:type="spellEnd"/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 and Catena </w:t>
      </w:r>
      <w:proofErr w:type="gramStart"/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>C139.1,Berlin</w:t>
      </w:r>
      <w:proofErr w:type="gramEnd"/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>, Boston: De Gruyter, 2024.</w:t>
      </w:r>
    </w:p>
    <w:p w14:paraId="67ACD1BF" w14:textId="77777777" w:rsidR="00270E43" w:rsidRPr="00270E43" w:rsidRDefault="00270E43" w:rsidP="00270E4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</w:pP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2. </w:t>
      </w:r>
      <w:proofErr w:type="spellStart"/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>PanagiotisManafis</w:t>
      </w:r>
      <w:proofErr w:type="spellEnd"/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, (Re)writing History in Byzantium. Collections of Historical Excerpts: </w:t>
      </w:r>
      <w:proofErr w:type="spellStart"/>
      <w:proofErr w:type="gramStart"/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>Accumulation,Selection</w:t>
      </w:r>
      <w:proofErr w:type="spellEnd"/>
      <w:proofErr w:type="gramEnd"/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>, and Transmission of History in Byzantium, Routledge, 2020.</w:t>
      </w:r>
    </w:p>
    <w:p w14:paraId="6BF77ECD" w14:textId="77777777" w:rsidR="00270E43" w:rsidRPr="00270E43" w:rsidRDefault="00270E43" w:rsidP="00270E4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</w:pP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3. </w:t>
      </w:r>
      <w:proofErr w:type="spellStart"/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>H.A.</w:t>
      </w:r>
      <w:proofErr w:type="gramStart"/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>G.Houghton</w:t>
      </w:r>
      <w:proofErr w:type="spellEnd"/>
      <w:proofErr w:type="gramEnd"/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, P. </w:t>
      </w:r>
      <w:proofErr w:type="spellStart"/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>Manafis</w:t>
      </w:r>
      <w:proofErr w:type="spellEnd"/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 and A.C. Myshrall, The Palimpsest Catena of Codex </w:t>
      </w:r>
      <w:proofErr w:type="spellStart"/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>Zacynthius:Text</w:t>
      </w:r>
      <w:proofErr w:type="spellEnd"/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 and Translation (Texts and Studies, third series), Piscataway NJ: Gorgias, 2020.</w:t>
      </w:r>
    </w:p>
    <w:p w14:paraId="10C86654" w14:textId="77777777" w:rsidR="00270E43" w:rsidRPr="00270E43" w:rsidRDefault="00270E43" w:rsidP="00270E4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</w:pP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4. Panagiotis </w:t>
      </w:r>
      <w:proofErr w:type="spellStart"/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>Manafis</w:t>
      </w:r>
      <w:proofErr w:type="spellEnd"/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, “Political margins. Geography and history in the Excerpta </w:t>
      </w:r>
      <w:proofErr w:type="spellStart"/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>Anonymi</w:t>
      </w:r>
      <w:proofErr w:type="spellEnd"/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>”, Byzantion87 (2017), 233-257.</w:t>
      </w:r>
    </w:p>
    <w:p w14:paraId="730A4EB3" w14:textId="77777777" w:rsidR="00270E43" w:rsidRPr="00270E43" w:rsidRDefault="00270E43" w:rsidP="00270E4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</w:pPr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5. Panagiotis </w:t>
      </w:r>
      <w:proofErr w:type="spellStart"/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>Manafis</w:t>
      </w:r>
      <w:proofErr w:type="spellEnd"/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, “The Excerpta </w:t>
      </w:r>
      <w:proofErr w:type="spellStart"/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>Anonymi</w:t>
      </w:r>
      <w:proofErr w:type="spellEnd"/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 and the Constantinian Excerpts”, </w:t>
      </w:r>
      <w:proofErr w:type="spellStart"/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>Byzantinoslavica</w:t>
      </w:r>
      <w:proofErr w:type="spellEnd"/>
      <w:r w:rsidRPr="00270E4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l-GR"/>
          <w14:ligatures w14:val="none"/>
        </w:rPr>
        <w:t xml:space="preserve"> 75 (2017), 250-264.</w:t>
      </w:r>
    </w:p>
    <w:p w14:paraId="53CACEAB" w14:textId="77777777" w:rsidR="006C6FC4" w:rsidRPr="00270E43" w:rsidRDefault="006C6FC4" w:rsidP="00270E43">
      <w:pPr>
        <w:jc w:val="both"/>
        <w:rPr>
          <w:lang w:val="en-US"/>
        </w:rPr>
      </w:pPr>
    </w:p>
    <w:sectPr w:rsidR="006C6FC4" w:rsidRPr="00270E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43"/>
    <w:rsid w:val="00115319"/>
    <w:rsid w:val="00270E43"/>
    <w:rsid w:val="006C6FC4"/>
    <w:rsid w:val="0093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06D1"/>
  <w15:chartTrackingRefBased/>
  <w15:docId w15:val="{9DB17DE7-296B-4B17-95AA-8420D380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ΑΓΓΕΛΟΣ ΣΙΣΜΑΝΗΣ</dc:creator>
  <cp:keywords/>
  <dc:description/>
  <cp:lastModifiedBy>ΑΓΓΕΛΟΣ ΣΙΣΜΑΝΗΣ</cp:lastModifiedBy>
  <cp:revision>1</cp:revision>
  <dcterms:created xsi:type="dcterms:W3CDTF">2024-02-27T08:47:00Z</dcterms:created>
  <dcterms:modified xsi:type="dcterms:W3CDTF">2024-02-27T08:47:00Z</dcterms:modified>
</cp:coreProperties>
</file>